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8FE" w:rsidRPr="00556DAD" w:rsidRDefault="000838FE" w:rsidP="00556DAD">
      <w:pPr>
        <w:spacing w:after="0" w:line="480" w:lineRule="auto"/>
        <w:jc w:val="center"/>
        <w:rPr>
          <w:rFonts w:cs="Times New Roman"/>
          <w:color w:val="auto"/>
          <w:szCs w:val="24"/>
        </w:rPr>
      </w:pPr>
    </w:p>
    <w:p w:rsidR="000838FE" w:rsidRPr="00556DAD" w:rsidRDefault="0067649B" w:rsidP="00556DAD">
      <w:pPr>
        <w:spacing w:after="0" w:line="480" w:lineRule="auto"/>
        <w:jc w:val="center"/>
        <w:rPr>
          <w:rFonts w:cs="Times New Roman"/>
          <w:color w:val="auto"/>
          <w:szCs w:val="24"/>
        </w:rPr>
      </w:pPr>
      <w:r w:rsidRPr="00556DAD">
        <w:rPr>
          <w:rFonts w:cs="Times New Roman"/>
          <w:color w:val="auto"/>
          <w:szCs w:val="24"/>
        </w:rPr>
        <w:t>DATA WAREHOUSING</w:t>
      </w:r>
    </w:p>
    <w:p w:rsidR="000838FE" w:rsidRPr="00556DAD" w:rsidRDefault="0067649B" w:rsidP="00556DAD">
      <w:pPr>
        <w:spacing w:after="0" w:line="480" w:lineRule="auto"/>
        <w:jc w:val="center"/>
        <w:rPr>
          <w:rFonts w:cs="Times New Roman"/>
          <w:color w:val="auto"/>
          <w:szCs w:val="24"/>
        </w:rPr>
      </w:pPr>
      <w:r w:rsidRPr="00556DAD">
        <w:rPr>
          <w:rFonts w:cs="Times New Roman"/>
          <w:color w:val="auto"/>
          <w:szCs w:val="24"/>
        </w:rPr>
        <w:t>Name:</w:t>
      </w:r>
    </w:p>
    <w:p w:rsidR="000838FE" w:rsidRPr="00556DAD" w:rsidRDefault="0067649B" w:rsidP="00556DAD">
      <w:pPr>
        <w:spacing w:after="0" w:line="480" w:lineRule="auto"/>
        <w:jc w:val="center"/>
        <w:rPr>
          <w:rFonts w:cs="Times New Roman"/>
          <w:color w:val="auto"/>
          <w:szCs w:val="24"/>
        </w:rPr>
      </w:pPr>
      <w:r w:rsidRPr="00556DAD">
        <w:rPr>
          <w:rFonts w:cs="Times New Roman"/>
          <w:color w:val="auto"/>
          <w:szCs w:val="24"/>
        </w:rPr>
        <w:t>Institution:</w:t>
      </w:r>
    </w:p>
    <w:p w:rsidR="000838FE" w:rsidRPr="00556DAD" w:rsidRDefault="0067649B" w:rsidP="00556DAD">
      <w:pPr>
        <w:spacing w:after="0" w:line="480" w:lineRule="auto"/>
        <w:jc w:val="center"/>
        <w:rPr>
          <w:rFonts w:cs="Times New Roman"/>
          <w:color w:val="auto"/>
          <w:szCs w:val="24"/>
        </w:rPr>
      </w:pPr>
      <w:r w:rsidRPr="00556DAD">
        <w:rPr>
          <w:rFonts w:cs="Times New Roman"/>
          <w:color w:val="auto"/>
          <w:szCs w:val="24"/>
        </w:rPr>
        <w:t>Course:</w:t>
      </w:r>
    </w:p>
    <w:p w:rsidR="000838FE" w:rsidRPr="00556DAD" w:rsidRDefault="0067649B" w:rsidP="00556DAD">
      <w:pPr>
        <w:spacing w:after="0" w:line="480" w:lineRule="auto"/>
        <w:jc w:val="center"/>
        <w:rPr>
          <w:rFonts w:cs="Times New Roman"/>
          <w:color w:val="auto"/>
          <w:szCs w:val="24"/>
        </w:rPr>
      </w:pPr>
      <w:r w:rsidRPr="00556DAD">
        <w:rPr>
          <w:rFonts w:cs="Times New Roman"/>
          <w:color w:val="auto"/>
          <w:szCs w:val="24"/>
        </w:rPr>
        <w:t>Date:</w:t>
      </w:r>
    </w:p>
    <w:p w:rsidR="000838FE" w:rsidRDefault="000838FE"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Default="00556DAD" w:rsidP="00556DAD">
      <w:pPr>
        <w:spacing w:after="0" w:line="480" w:lineRule="auto"/>
        <w:jc w:val="center"/>
        <w:rPr>
          <w:rFonts w:cs="Times New Roman"/>
          <w:color w:val="auto"/>
          <w:szCs w:val="24"/>
        </w:rPr>
      </w:pPr>
    </w:p>
    <w:p w:rsidR="00556DAD" w:rsidRPr="00556DAD" w:rsidRDefault="00556DAD" w:rsidP="00556DAD">
      <w:pPr>
        <w:spacing w:after="0" w:line="480" w:lineRule="auto"/>
        <w:rPr>
          <w:rFonts w:cs="Times New Roman"/>
          <w:color w:val="auto"/>
          <w:szCs w:val="24"/>
        </w:rPr>
      </w:pPr>
    </w:p>
    <w:p w:rsidR="007918CF" w:rsidRPr="00556DAD" w:rsidRDefault="00556DAD" w:rsidP="00556DAD">
      <w:pPr>
        <w:spacing w:after="0" w:line="480" w:lineRule="auto"/>
        <w:jc w:val="center"/>
        <w:rPr>
          <w:rFonts w:cs="Times New Roman"/>
          <w:b/>
          <w:color w:val="auto"/>
          <w:szCs w:val="24"/>
        </w:rPr>
      </w:pPr>
      <w:r>
        <w:rPr>
          <w:rFonts w:cs="Times New Roman"/>
          <w:b/>
          <w:color w:val="auto"/>
          <w:szCs w:val="24"/>
        </w:rPr>
        <w:lastRenderedPageBreak/>
        <w:t>Data W</w:t>
      </w:r>
      <w:r w:rsidR="0067649B" w:rsidRPr="00556DAD">
        <w:rPr>
          <w:rFonts w:cs="Times New Roman"/>
          <w:b/>
          <w:color w:val="auto"/>
          <w:szCs w:val="24"/>
        </w:rPr>
        <w:t>arehousing</w:t>
      </w:r>
    </w:p>
    <w:p w:rsidR="00D03807" w:rsidRPr="00556DAD" w:rsidRDefault="0067649B" w:rsidP="00556DAD">
      <w:pPr>
        <w:spacing w:after="0" w:line="480" w:lineRule="auto"/>
        <w:ind w:firstLine="720"/>
        <w:rPr>
          <w:rFonts w:cs="Times New Roman"/>
          <w:color w:val="auto"/>
          <w:szCs w:val="24"/>
        </w:rPr>
      </w:pPr>
      <w:r w:rsidRPr="00556DAD">
        <w:rPr>
          <w:rFonts w:cs="Times New Roman"/>
          <w:color w:val="auto"/>
          <w:szCs w:val="24"/>
          <w:shd w:val="clear" w:color="auto" w:fill="FFFFFF"/>
        </w:rPr>
        <w:t>Data warehousing has developed to be a widespread data management system. Contrary to databases, the data warehouse contains extremely large aggregates of data stored across a</w:t>
      </w:r>
      <w:r w:rsidR="00713364" w:rsidRPr="00556DAD">
        <w:rPr>
          <w:rFonts w:cs="Times New Roman"/>
          <w:color w:val="auto"/>
          <w:szCs w:val="24"/>
          <w:shd w:val="clear" w:color="auto" w:fill="FFFFFF"/>
        </w:rPr>
        <w:t xml:space="preserve"> variety of</w:t>
      </w:r>
      <w:r w:rsidRPr="00556DAD">
        <w:rPr>
          <w:rFonts w:cs="Times New Roman"/>
          <w:color w:val="auto"/>
          <w:szCs w:val="24"/>
          <w:shd w:val="clear" w:color="auto" w:fill="FFFFFF"/>
        </w:rPr>
        <w:t xml:space="preserve"> organizational databases.</w:t>
      </w:r>
      <w:r w:rsidR="00713364" w:rsidRPr="00556DAD">
        <w:rPr>
          <w:rFonts w:cs="Times New Roman"/>
          <w:color w:val="auto"/>
          <w:szCs w:val="24"/>
        </w:rPr>
        <w:t xml:space="preserve"> </w:t>
      </w:r>
      <w:r w:rsidRPr="00556DAD">
        <w:rPr>
          <w:rFonts w:cs="Times New Roman"/>
          <w:color w:val="auto"/>
          <w:szCs w:val="24"/>
        </w:rPr>
        <w:t>Thus, a data warehouse is defined as</w:t>
      </w:r>
      <w:r w:rsidRPr="00556DAD">
        <w:rPr>
          <w:rFonts w:cs="Times New Roman"/>
          <w:color w:val="auto"/>
          <w:szCs w:val="24"/>
          <w:shd w:val="clear" w:color="auto" w:fill="FFFFFF"/>
        </w:rPr>
        <w:t xml:space="preserve"> a centrally controlled and definitely accessible replica of data collected from the various transaction information systems of a </w:t>
      </w:r>
      <w:r w:rsidR="003A1C54" w:rsidRPr="00556DAD">
        <w:rPr>
          <w:rFonts w:cs="Times New Roman"/>
          <w:color w:val="auto"/>
          <w:szCs w:val="24"/>
          <w:shd w:val="clear" w:color="auto" w:fill="FFFFFF"/>
        </w:rPr>
        <w:t>firm</w:t>
      </w:r>
      <w:r w:rsidRPr="00556DAD">
        <w:rPr>
          <w:rFonts w:cs="Times New Roman"/>
          <w:color w:val="auto"/>
          <w:szCs w:val="24"/>
          <w:shd w:val="clear" w:color="auto" w:fill="FFFFFF"/>
        </w:rPr>
        <w:t xml:space="preserve"> or an individual. In a nutshell, it serves as a data aggre</w:t>
      </w:r>
      <w:r w:rsidRPr="00556DAD">
        <w:rPr>
          <w:rFonts w:cs="Times New Roman"/>
          <w:color w:val="auto"/>
          <w:szCs w:val="24"/>
          <w:shd w:val="clear" w:color="auto" w:fill="FFFFFF"/>
        </w:rPr>
        <w:t xml:space="preserve">gation, organizing, cataloguing, and structuring center in order to expedite population-based inquiries, exploration, and analysis; a form of data mining. </w:t>
      </w:r>
    </w:p>
    <w:p w:rsidR="007918CF" w:rsidRPr="00556DAD" w:rsidRDefault="0067649B" w:rsidP="00556DAD">
      <w:pPr>
        <w:spacing w:after="0" w:line="480" w:lineRule="auto"/>
        <w:jc w:val="center"/>
        <w:rPr>
          <w:rFonts w:cs="Times New Roman"/>
          <w:b/>
          <w:color w:val="auto"/>
          <w:szCs w:val="24"/>
          <w:shd w:val="clear" w:color="auto" w:fill="FFFFFF"/>
        </w:rPr>
      </w:pPr>
      <w:r w:rsidRPr="00556DAD">
        <w:rPr>
          <w:rFonts w:cs="Times New Roman"/>
          <w:b/>
          <w:color w:val="auto"/>
          <w:szCs w:val="24"/>
          <w:shd w:val="clear" w:color="auto" w:fill="FFFFFF"/>
        </w:rPr>
        <w:t xml:space="preserve">History </w:t>
      </w:r>
      <w:r w:rsidR="00556DAD">
        <w:rPr>
          <w:rFonts w:cs="Times New Roman"/>
          <w:b/>
          <w:color w:val="auto"/>
          <w:szCs w:val="24"/>
          <w:shd w:val="clear" w:color="auto" w:fill="FFFFFF"/>
        </w:rPr>
        <w:t>o</w:t>
      </w:r>
      <w:r w:rsidR="00556DAD" w:rsidRPr="00556DAD">
        <w:rPr>
          <w:rFonts w:cs="Times New Roman"/>
          <w:b/>
          <w:color w:val="auto"/>
          <w:szCs w:val="24"/>
          <w:shd w:val="clear" w:color="auto" w:fill="FFFFFF"/>
        </w:rPr>
        <w:t>f Data Warehousing</w:t>
      </w:r>
    </w:p>
    <w:p w:rsidR="00713364" w:rsidRPr="00556DAD" w:rsidRDefault="0067649B" w:rsidP="00556DAD">
      <w:pPr>
        <w:spacing w:after="0" w:line="480" w:lineRule="auto"/>
        <w:ind w:firstLine="720"/>
        <w:rPr>
          <w:rFonts w:cs="Times New Roman"/>
          <w:color w:val="auto"/>
          <w:szCs w:val="24"/>
        </w:rPr>
      </w:pPr>
      <w:r w:rsidRPr="00556DAD">
        <w:rPr>
          <w:rFonts w:cs="Times New Roman"/>
          <w:color w:val="auto"/>
          <w:szCs w:val="24"/>
          <w:shd w:val="clear" w:color="auto" w:fill="FFFFFF"/>
        </w:rPr>
        <w:t xml:space="preserve"> Data warehousing is not a new innovation</w:t>
      </w:r>
      <w:r w:rsidR="00FC55D0" w:rsidRPr="00556DAD">
        <w:rPr>
          <w:rFonts w:cs="Times New Roman"/>
          <w:color w:val="auto"/>
          <w:szCs w:val="24"/>
          <w:shd w:val="clear" w:color="auto" w:fill="FFFFFF"/>
        </w:rPr>
        <w:t xml:space="preserve"> it has been in existence for more than 20 years. </w:t>
      </w:r>
      <w:r w:rsidR="00FC55D0" w:rsidRPr="00556DAD">
        <w:rPr>
          <w:rFonts w:cs="Times New Roman"/>
          <w:color w:val="auto"/>
          <w:szCs w:val="24"/>
        </w:rPr>
        <w:t>The first major foundation for operative data warehousing</w:t>
      </w:r>
      <w:r w:rsidR="00FC55D0" w:rsidRPr="00556DAD">
        <w:rPr>
          <w:rFonts w:cs="Times New Roman"/>
          <w:color w:val="auto"/>
          <w:szCs w:val="24"/>
          <w:shd w:val="clear" w:color="auto" w:fill="FFFFFF"/>
        </w:rPr>
        <w:t xml:space="preserve"> was realized in the </w:t>
      </w:r>
      <w:r w:rsidR="00FC55D0" w:rsidRPr="00556DAD">
        <w:rPr>
          <w:rFonts w:cs="Times New Roman"/>
          <w:color w:val="auto"/>
          <w:szCs w:val="24"/>
        </w:rPr>
        <w:t>early 1990s and even early 2000s. Traditional data warehousing was built with fact and dimension tables using relational database management systems, such include; IBM DB2, Oracle Server, MySQL, PostgreSQL</w:t>
      </w:r>
      <w:r w:rsidR="00C6561D" w:rsidRPr="00556DAD">
        <w:rPr>
          <w:rFonts w:cs="Times New Roman"/>
          <w:color w:val="auto"/>
          <w:szCs w:val="24"/>
        </w:rPr>
        <w:t>, and</w:t>
      </w:r>
      <w:r w:rsidR="00FC55D0" w:rsidRPr="00556DAD">
        <w:rPr>
          <w:rFonts w:cs="Times New Roman"/>
          <w:color w:val="auto"/>
          <w:szCs w:val="24"/>
        </w:rPr>
        <w:t xml:space="preserve"> Microsoft SQL among others. </w:t>
      </w:r>
      <w:r w:rsidR="00C6561D" w:rsidRPr="00556DAD">
        <w:rPr>
          <w:rFonts w:cs="Times New Roman"/>
          <w:color w:val="auto"/>
          <w:szCs w:val="24"/>
        </w:rPr>
        <w:t xml:space="preserve">Despite that it operated smoothly for traditional firms, problems started arising </w:t>
      </w:r>
      <w:r w:rsidR="00FF003D" w:rsidRPr="00556DAD">
        <w:rPr>
          <w:rFonts w:cs="Times New Roman"/>
          <w:color w:val="auto"/>
          <w:szCs w:val="24"/>
        </w:rPr>
        <w:t>with the continuous</w:t>
      </w:r>
      <w:r w:rsidR="00C6561D" w:rsidRPr="00556DAD">
        <w:rPr>
          <w:rFonts w:cs="Times New Roman"/>
          <w:color w:val="auto"/>
          <w:szCs w:val="24"/>
        </w:rPr>
        <w:t xml:space="preserve"> growth of </w:t>
      </w:r>
      <w:r w:rsidR="00FF003D" w:rsidRPr="00556DAD">
        <w:rPr>
          <w:rFonts w:cs="Times New Roman"/>
          <w:color w:val="auto"/>
          <w:szCs w:val="24"/>
        </w:rPr>
        <w:t>consumer and operational data</w:t>
      </w:r>
      <w:r w:rsidR="00E90417" w:rsidRPr="00556DAD">
        <w:rPr>
          <w:rFonts w:cs="Times New Roman"/>
          <w:color w:val="auto"/>
          <w:szCs w:val="24"/>
        </w:rPr>
        <w:t xml:space="preserve"> (</w:t>
      </w:r>
      <w:r w:rsidR="00E90417" w:rsidRPr="00556DAD">
        <w:rPr>
          <w:rFonts w:cs="Times New Roman"/>
          <w:color w:val="auto"/>
          <w:szCs w:val="24"/>
          <w:shd w:val="clear" w:color="auto" w:fill="FFFFFF"/>
        </w:rPr>
        <w:t>Devlin &amp; Cote, 1996)</w:t>
      </w:r>
      <w:r w:rsidR="00FF003D" w:rsidRPr="00556DAD">
        <w:rPr>
          <w:rFonts w:cs="Times New Roman"/>
          <w:color w:val="auto"/>
          <w:szCs w:val="24"/>
        </w:rPr>
        <w:t>.</w:t>
      </w:r>
    </w:p>
    <w:p w:rsidR="000831CF" w:rsidRPr="00556DAD" w:rsidRDefault="0067649B" w:rsidP="00556DAD">
      <w:pPr>
        <w:spacing w:after="0" w:line="480" w:lineRule="auto"/>
        <w:ind w:firstLine="720"/>
        <w:rPr>
          <w:rFonts w:cs="Times New Roman"/>
          <w:color w:val="auto"/>
          <w:szCs w:val="24"/>
        </w:rPr>
      </w:pPr>
      <w:r w:rsidRPr="00556DAD">
        <w:rPr>
          <w:rFonts w:cs="Times New Roman"/>
          <w:color w:val="auto"/>
          <w:szCs w:val="24"/>
        </w:rPr>
        <w:t xml:space="preserve">Consequently, as a response to these surfacing problems, the 2000s show the designing of appliance type systems known as Analytics Appliances and In-Memory Databases that could aid in managing the subsequent growth in data. </w:t>
      </w:r>
      <w:r w:rsidR="00AD03A6" w:rsidRPr="00556DAD">
        <w:rPr>
          <w:rFonts w:cs="Times New Roman"/>
          <w:color w:val="auto"/>
          <w:szCs w:val="24"/>
        </w:rPr>
        <w:t>This development brought</w:t>
      </w:r>
      <w:r w:rsidR="00FC189C" w:rsidRPr="00556DAD">
        <w:rPr>
          <w:rFonts w:cs="Times New Roman"/>
          <w:color w:val="auto"/>
          <w:szCs w:val="24"/>
        </w:rPr>
        <w:t xml:space="preserve"> a </w:t>
      </w:r>
      <w:r w:rsidR="00AD03A6" w:rsidRPr="00556DAD">
        <w:rPr>
          <w:rFonts w:cs="Times New Roman"/>
          <w:color w:val="auto"/>
          <w:szCs w:val="24"/>
        </w:rPr>
        <w:t>far-reaching change in the realm of data w</w:t>
      </w:r>
      <w:r w:rsidR="00FC189C" w:rsidRPr="00556DAD">
        <w:rPr>
          <w:rFonts w:cs="Times New Roman"/>
          <w:color w:val="auto"/>
          <w:szCs w:val="24"/>
        </w:rPr>
        <w:t xml:space="preserve">arehousing, </w:t>
      </w:r>
      <w:r w:rsidR="00AD03A6" w:rsidRPr="00556DAD">
        <w:rPr>
          <w:rFonts w:cs="Times New Roman"/>
          <w:color w:val="auto"/>
          <w:szCs w:val="24"/>
        </w:rPr>
        <w:t>however, it also</w:t>
      </w:r>
      <w:r w:rsidR="00FC189C" w:rsidRPr="00556DAD">
        <w:rPr>
          <w:rFonts w:cs="Times New Roman"/>
          <w:color w:val="auto"/>
          <w:szCs w:val="24"/>
        </w:rPr>
        <w:t xml:space="preserve"> </w:t>
      </w:r>
      <w:r w:rsidR="00AD03A6" w:rsidRPr="00556DAD">
        <w:rPr>
          <w:rFonts w:cs="Times New Roman"/>
          <w:color w:val="auto"/>
          <w:szCs w:val="24"/>
        </w:rPr>
        <w:t>brought with it</w:t>
      </w:r>
      <w:r w:rsidR="00FC189C" w:rsidRPr="00556DAD">
        <w:rPr>
          <w:rFonts w:cs="Times New Roman"/>
          <w:color w:val="auto"/>
          <w:szCs w:val="24"/>
        </w:rPr>
        <w:t xml:space="preserve"> </w:t>
      </w:r>
      <w:r w:rsidR="00AD03A6" w:rsidRPr="00556DAD">
        <w:rPr>
          <w:rFonts w:cs="Times New Roman"/>
          <w:color w:val="auto"/>
          <w:szCs w:val="24"/>
        </w:rPr>
        <w:t>colossal</w:t>
      </w:r>
      <w:r w:rsidR="00FC189C" w:rsidRPr="00556DAD">
        <w:rPr>
          <w:rFonts w:cs="Times New Roman"/>
          <w:color w:val="auto"/>
          <w:szCs w:val="24"/>
        </w:rPr>
        <w:t xml:space="preserve"> financial overhead </w:t>
      </w:r>
      <w:r w:rsidR="00AD03A6" w:rsidRPr="00556DAD">
        <w:rPr>
          <w:rFonts w:cs="Times New Roman"/>
          <w:color w:val="auto"/>
          <w:szCs w:val="24"/>
        </w:rPr>
        <w:t>a</w:t>
      </w:r>
      <w:r w:rsidR="00D7649B" w:rsidRPr="00556DAD">
        <w:rPr>
          <w:rFonts w:cs="Times New Roman"/>
          <w:color w:val="auto"/>
          <w:szCs w:val="24"/>
        </w:rPr>
        <w:t xml:space="preserve">s only bigger </w:t>
      </w:r>
      <w:r w:rsidR="00AD03A6" w:rsidRPr="00556DAD">
        <w:rPr>
          <w:rFonts w:cs="Times New Roman"/>
          <w:color w:val="auto"/>
          <w:szCs w:val="24"/>
        </w:rPr>
        <w:t>entities with adequate</w:t>
      </w:r>
      <w:r w:rsidR="00FC189C" w:rsidRPr="00556DAD">
        <w:rPr>
          <w:rFonts w:cs="Times New Roman"/>
          <w:color w:val="auto"/>
          <w:szCs w:val="24"/>
        </w:rPr>
        <w:t xml:space="preserve"> budgets</w:t>
      </w:r>
      <w:r w:rsidR="00AD03A6" w:rsidRPr="00556DAD">
        <w:rPr>
          <w:rFonts w:cs="Times New Roman"/>
          <w:color w:val="auto"/>
          <w:szCs w:val="24"/>
        </w:rPr>
        <w:t xml:space="preserve"> </w:t>
      </w:r>
      <w:r w:rsidR="00D7649B" w:rsidRPr="00556DAD">
        <w:rPr>
          <w:rFonts w:cs="Times New Roman"/>
          <w:color w:val="auto"/>
          <w:szCs w:val="24"/>
        </w:rPr>
        <w:t>could manage the</w:t>
      </w:r>
      <w:r w:rsidR="00AD03A6" w:rsidRPr="00556DAD">
        <w:rPr>
          <w:rFonts w:cs="Times New Roman"/>
          <w:color w:val="auto"/>
          <w:szCs w:val="24"/>
        </w:rPr>
        <w:t xml:space="preserve"> purchasing and maintenance </w:t>
      </w:r>
      <w:r w:rsidR="00FC189C" w:rsidRPr="00556DAD">
        <w:rPr>
          <w:rFonts w:cs="Times New Roman"/>
          <w:color w:val="auto"/>
          <w:szCs w:val="24"/>
        </w:rPr>
        <w:t>costs</w:t>
      </w:r>
      <w:r w:rsidR="00AD03A6" w:rsidRPr="00556DAD">
        <w:rPr>
          <w:rFonts w:cs="Times New Roman"/>
          <w:color w:val="auto"/>
          <w:szCs w:val="24"/>
        </w:rPr>
        <w:t xml:space="preserve"> of the appliances. </w:t>
      </w:r>
    </w:p>
    <w:p w:rsidR="00D7649B" w:rsidRPr="00556DAD" w:rsidRDefault="0067649B" w:rsidP="00556DAD">
      <w:pPr>
        <w:spacing w:after="0" w:line="480" w:lineRule="auto"/>
        <w:ind w:firstLine="720"/>
        <w:rPr>
          <w:rFonts w:cs="Times New Roman"/>
          <w:b/>
          <w:color w:val="auto"/>
          <w:szCs w:val="24"/>
        </w:rPr>
      </w:pPr>
      <w:r w:rsidRPr="00556DAD">
        <w:rPr>
          <w:rFonts w:cs="Times New Roman"/>
          <w:color w:val="auto"/>
          <w:szCs w:val="24"/>
        </w:rPr>
        <w:lastRenderedPageBreak/>
        <w:t xml:space="preserve">Subsequently, </w:t>
      </w:r>
      <w:r w:rsidR="007A4E33" w:rsidRPr="00556DAD">
        <w:rPr>
          <w:rFonts w:cs="Times New Roman"/>
          <w:color w:val="auto"/>
          <w:szCs w:val="24"/>
        </w:rPr>
        <w:t>2005</w:t>
      </w:r>
      <w:r w:rsidRPr="00556DAD">
        <w:rPr>
          <w:rFonts w:cs="Times New Roman"/>
          <w:color w:val="auto"/>
          <w:szCs w:val="24"/>
        </w:rPr>
        <w:t xml:space="preserve"> show the release of the open source data platform; Hadoop as an extension to the data warehouse architecture that aimed at reducing the conventional scaling restrictions associated with relational database management systems. However, the Hadoop was typic</w:t>
      </w:r>
      <w:r w:rsidRPr="00556DAD">
        <w:rPr>
          <w:rFonts w:cs="Times New Roman"/>
          <w:color w:val="auto"/>
          <w:szCs w:val="24"/>
        </w:rPr>
        <w:t>ally expensive and complex for most entities as it was only adopted as a solution for certain kinds of clients. The limitations associated with the previous data platform innovations led to the current widely accepted cloud to compute-intensive application</w:t>
      </w:r>
      <w:r w:rsidRPr="00556DAD">
        <w:rPr>
          <w:rFonts w:cs="Times New Roman"/>
          <w:color w:val="auto"/>
          <w:szCs w:val="24"/>
        </w:rPr>
        <w:t>s (cloud computing) such Google Big Query, Redshift, Azure Data Warehousing, and snowflake among others</w:t>
      </w:r>
      <w:r w:rsidR="00291BC6" w:rsidRPr="00556DAD">
        <w:rPr>
          <w:rFonts w:cs="Times New Roman"/>
          <w:color w:val="auto"/>
          <w:szCs w:val="24"/>
        </w:rPr>
        <w:t xml:space="preserve"> (</w:t>
      </w:r>
      <w:r w:rsidR="00291BC6" w:rsidRPr="00556DAD">
        <w:rPr>
          <w:rFonts w:cs="Times New Roman"/>
          <w:color w:val="auto"/>
          <w:szCs w:val="24"/>
          <w:shd w:val="clear" w:color="auto" w:fill="FFFFFF"/>
        </w:rPr>
        <w:t>Zikopoulos &amp; Eaton, 2011). </w:t>
      </w:r>
      <w:r w:rsidRPr="00556DAD">
        <w:rPr>
          <w:rFonts w:cs="Times New Roman"/>
          <w:color w:val="auto"/>
          <w:szCs w:val="24"/>
        </w:rPr>
        <w:t xml:space="preserve"> </w:t>
      </w:r>
    </w:p>
    <w:p w:rsidR="00C60639" w:rsidRPr="00556DAD" w:rsidRDefault="0067649B" w:rsidP="00556DAD">
      <w:pPr>
        <w:spacing w:after="0" w:line="480" w:lineRule="auto"/>
        <w:jc w:val="center"/>
        <w:rPr>
          <w:rFonts w:cs="Times New Roman"/>
          <w:b/>
          <w:color w:val="auto"/>
          <w:szCs w:val="24"/>
        </w:rPr>
      </w:pPr>
      <w:r w:rsidRPr="00556DAD">
        <w:rPr>
          <w:rFonts w:cs="Times New Roman"/>
          <w:b/>
          <w:color w:val="auto"/>
          <w:szCs w:val="24"/>
          <w:shd w:val="clear" w:color="auto" w:fill="FFFFFF"/>
        </w:rPr>
        <w:t>Current Use of Data Warehousing</w:t>
      </w:r>
    </w:p>
    <w:p w:rsidR="00C60639" w:rsidRPr="00556DAD" w:rsidRDefault="0067649B" w:rsidP="00556DAD">
      <w:pPr>
        <w:spacing w:after="0" w:line="480" w:lineRule="auto"/>
        <w:ind w:firstLine="720"/>
        <w:rPr>
          <w:rFonts w:cs="Times New Roman"/>
          <w:color w:val="auto"/>
          <w:szCs w:val="24"/>
        </w:rPr>
      </w:pPr>
      <w:r w:rsidRPr="00556DAD">
        <w:rPr>
          <w:rFonts w:cs="Times New Roman"/>
          <w:color w:val="auto"/>
          <w:szCs w:val="24"/>
        </w:rPr>
        <w:t xml:space="preserve">It is evident that there have been several major revolutions in data management. However, </w:t>
      </w:r>
      <w:r w:rsidRPr="00556DAD">
        <w:rPr>
          <w:rFonts w:cs="Times New Roman"/>
          <w:color w:val="auto"/>
          <w:szCs w:val="24"/>
        </w:rPr>
        <w:t xml:space="preserve">currently, world </w:t>
      </w:r>
      <w:r w:rsidRPr="00556DAD">
        <w:rPr>
          <w:rFonts w:cs="Times New Roman"/>
          <w:bCs/>
          <w:color w:val="auto"/>
          <w:szCs w:val="24"/>
        </w:rPr>
        <w:t>ELT is being considered the standard innovation in big data systems. ELT i</w:t>
      </w:r>
      <w:r w:rsidRPr="00556DAD">
        <w:rPr>
          <w:rFonts w:cs="Times New Roman"/>
          <w:color w:val="auto"/>
          <w:szCs w:val="24"/>
          <w:shd w:val="clear" w:color="auto" w:fill="FFFFFF"/>
        </w:rPr>
        <w:t>s a particularity of the Extract, Transform, Load, which is a data integration process in which</w:t>
      </w:r>
      <w:r w:rsidRPr="00556DAD">
        <w:rPr>
          <w:rFonts w:cs="Times New Roman"/>
          <w:color w:val="auto"/>
          <w:szCs w:val="24"/>
        </w:rPr>
        <w:t xml:space="preserve"> </w:t>
      </w:r>
      <w:r w:rsidRPr="00556DAD">
        <w:rPr>
          <w:rStyle w:val="contenttext"/>
          <w:rFonts w:cs="Times New Roman"/>
          <w:color w:val="auto"/>
          <w:szCs w:val="24"/>
        </w:rPr>
        <w:t>conversion takes place on a transitional server prior to being loaded</w:t>
      </w:r>
      <w:r w:rsidRPr="00556DAD">
        <w:rPr>
          <w:rStyle w:val="contenttext"/>
          <w:rFonts w:cs="Times New Roman"/>
          <w:color w:val="auto"/>
          <w:szCs w:val="24"/>
        </w:rPr>
        <w:t xml:space="preserve"> into the target</w:t>
      </w:r>
      <w:r w:rsidR="005905BC" w:rsidRPr="00556DAD">
        <w:rPr>
          <w:rStyle w:val="contenttext"/>
          <w:rFonts w:cs="Times New Roman"/>
          <w:color w:val="auto"/>
          <w:szCs w:val="24"/>
        </w:rPr>
        <w:t xml:space="preserve"> (</w:t>
      </w:r>
      <w:r w:rsidR="005905BC" w:rsidRPr="00556DAD">
        <w:rPr>
          <w:rFonts w:cs="Times New Roman"/>
          <w:color w:val="auto"/>
          <w:szCs w:val="24"/>
          <w:shd w:val="clear" w:color="auto" w:fill="FFFFFF"/>
        </w:rPr>
        <w:t>Marakas, 2003)</w:t>
      </w:r>
      <w:r w:rsidRPr="00556DAD">
        <w:rPr>
          <w:rStyle w:val="contenttext"/>
          <w:rFonts w:cs="Times New Roman"/>
          <w:color w:val="auto"/>
          <w:szCs w:val="24"/>
        </w:rPr>
        <w:t>. </w:t>
      </w:r>
      <w:r w:rsidRPr="00556DAD">
        <w:rPr>
          <w:rFonts w:cs="Times New Roman"/>
          <w:color w:val="auto"/>
          <w:szCs w:val="24"/>
        </w:rPr>
        <w:t>In simplicity, ELT permits input and transformation of raw data directly into the target. The ETL model is known for its capability to reduce load times. The processing capability of ELT attracts firms to take advantage of</w:t>
      </w:r>
      <w:r w:rsidRPr="00556DAD">
        <w:rPr>
          <w:rFonts w:cs="Times New Roman"/>
          <w:color w:val="auto"/>
          <w:szCs w:val="24"/>
        </w:rPr>
        <w:t xml:space="preserve"> built into a data warehousing infrastructure that with less time in data transit and is substantial cost-effective. Companies such as Wal-Mart, eBay and Apple have employed ELT database platforms to analyze boatloads of their transactional data.</w:t>
      </w:r>
    </w:p>
    <w:p w:rsidR="00C60639" w:rsidRPr="00556DAD" w:rsidRDefault="0067649B" w:rsidP="00556DAD">
      <w:pPr>
        <w:pStyle w:val="ListParagraph"/>
        <w:numPr>
          <w:ilvl w:val="0"/>
          <w:numId w:val="3"/>
        </w:numPr>
        <w:spacing w:after="0" w:line="480" w:lineRule="auto"/>
        <w:rPr>
          <w:rFonts w:ascii="Times New Roman" w:hAnsi="Times New Roman" w:cs="Times New Roman"/>
          <w:sz w:val="24"/>
          <w:szCs w:val="24"/>
        </w:rPr>
      </w:pPr>
      <w:r w:rsidRPr="00556DAD">
        <w:rPr>
          <w:rFonts w:ascii="Times New Roman" w:hAnsi="Times New Roman" w:cs="Times New Roman"/>
          <w:sz w:val="24"/>
          <w:szCs w:val="24"/>
        </w:rPr>
        <w:t>Wal-Mart</w:t>
      </w:r>
    </w:p>
    <w:p w:rsidR="00C60639" w:rsidRPr="00556DAD" w:rsidRDefault="0067649B" w:rsidP="00556DAD">
      <w:pPr>
        <w:spacing w:after="0" w:line="480" w:lineRule="auto"/>
        <w:ind w:firstLine="720"/>
        <w:rPr>
          <w:rFonts w:cs="Times New Roman"/>
          <w:color w:val="auto"/>
          <w:szCs w:val="24"/>
        </w:rPr>
      </w:pPr>
      <w:r w:rsidRPr="00556DAD">
        <w:rPr>
          <w:rFonts w:cs="Times New Roman"/>
          <w:color w:val="auto"/>
          <w:szCs w:val="24"/>
          <w:shd w:val="clear" w:color="auto" w:fill="FFFFFF"/>
        </w:rPr>
        <w:t>Wal-Mart is widely recognized for its mastery in supply chain management.</w:t>
      </w:r>
      <w:r w:rsidRPr="00556DAD">
        <w:rPr>
          <w:rFonts w:cs="Times New Roman"/>
          <w:color w:val="auto"/>
          <w:szCs w:val="24"/>
        </w:rPr>
        <w:t xml:space="preserve"> This mastery hails from its capability in its data warehouse. With the retail giant’s deployment of Teradata’s, its data warehouse operational system have indicated exponential growt</w:t>
      </w:r>
      <w:r w:rsidRPr="00556DAD">
        <w:rPr>
          <w:rFonts w:cs="Times New Roman"/>
          <w:color w:val="auto"/>
          <w:szCs w:val="24"/>
        </w:rPr>
        <w:t xml:space="preserve">h double digits leaping </w:t>
      </w:r>
      <w:r w:rsidRPr="00556DAD">
        <w:rPr>
          <w:rFonts w:cs="Times New Roman"/>
          <w:color w:val="auto"/>
          <w:szCs w:val="24"/>
        </w:rPr>
        <w:lastRenderedPageBreak/>
        <w:t xml:space="preserve">big for the entity. Through its data warehouses, Wal-Mart is </w:t>
      </w:r>
      <w:r w:rsidR="003A1C54" w:rsidRPr="00556DAD">
        <w:rPr>
          <w:rFonts w:cs="Times New Roman"/>
          <w:color w:val="auto"/>
          <w:szCs w:val="24"/>
        </w:rPr>
        <w:t>capable of leveraging</w:t>
      </w:r>
      <w:r w:rsidRPr="00556DAD">
        <w:rPr>
          <w:rFonts w:cs="Times New Roman"/>
          <w:color w:val="auto"/>
          <w:szCs w:val="24"/>
        </w:rPr>
        <w:t xml:space="preserve"> </w:t>
      </w:r>
      <w:r w:rsidR="003A1C54" w:rsidRPr="00556DAD">
        <w:rPr>
          <w:rFonts w:cs="Times New Roman"/>
          <w:color w:val="auto"/>
          <w:szCs w:val="24"/>
        </w:rPr>
        <w:t>operational</w:t>
      </w:r>
      <w:r w:rsidRPr="00556DAD">
        <w:rPr>
          <w:rFonts w:cs="Times New Roman"/>
          <w:color w:val="auto"/>
          <w:szCs w:val="24"/>
        </w:rPr>
        <w:t xml:space="preserve"> data collected by its point-of-sales systems to attain unmatched acumen into the </w:t>
      </w:r>
      <w:r w:rsidR="003A1C54" w:rsidRPr="00556DAD">
        <w:rPr>
          <w:rFonts w:cs="Times New Roman"/>
          <w:color w:val="auto"/>
          <w:szCs w:val="24"/>
        </w:rPr>
        <w:t>procuring behaviors of its more than a hundred</w:t>
      </w:r>
      <w:r w:rsidRPr="00556DAD">
        <w:rPr>
          <w:rFonts w:cs="Times New Roman"/>
          <w:color w:val="auto"/>
          <w:szCs w:val="24"/>
        </w:rPr>
        <w:t xml:space="preserve"> million </w:t>
      </w:r>
      <w:r w:rsidR="003A1C54" w:rsidRPr="00556DAD">
        <w:rPr>
          <w:rFonts w:cs="Times New Roman"/>
          <w:color w:val="auto"/>
          <w:szCs w:val="24"/>
        </w:rPr>
        <w:t>clienteles</w:t>
      </w:r>
      <w:r w:rsidRPr="00556DAD">
        <w:rPr>
          <w:rFonts w:cs="Times New Roman"/>
          <w:color w:val="auto"/>
          <w:szCs w:val="24"/>
        </w:rPr>
        <w:t xml:space="preserve"> as well as </w:t>
      </w:r>
      <w:r w:rsidR="003A1C54" w:rsidRPr="00556DAD">
        <w:rPr>
          <w:rFonts w:cs="Times New Roman"/>
          <w:color w:val="auto"/>
          <w:szCs w:val="24"/>
        </w:rPr>
        <w:t>managing over twenty-five thousand</w:t>
      </w:r>
      <w:r w:rsidRPr="00556DAD">
        <w:rPr>
          <w:rFonts w:cs="Times New Roman"/>
          <w:color w:val="auto"/>
          <w:szCs w:val="24"/>
        </w:rPr>
        <w:t xml:space="preserve"> suppliers in logistics.</w:t>
      </w:r>
      <w:r w:rsidR="00E90417" w:rsidRPr="00556DAD">
        <w:rPr>
          <w:rFonts w:cs="Times New Roman"/>
          <w:color w:val="auto"/>
          <w:szCs w:val="24"/>
        </w:rPr>
        <w:t xml:space="preserve"> (</w:t>
      </w:r>
      <w:r w:rsidR="00E90417" w:rsidRPr="00556DAD">
        <w:rPr>
          <w:rFonts w:cs="Times New Roman"/>
          <w:color w:val="auto"/>
          <w:szCs w:val="24"/>
          <w:shd w:val="clear" w:color="auto" w:fill="FFFFFF"/>
        </w:rPr>
        <w:t>Sen et al. 2006)</w:t>
      </w:r>
    </w:p>
    <w:p w:rsidR="00C60639" w:rsidRPr="00556DAD" w:rsidRDefault="0067649B" w:rsidP="00556DAD">
      <w:pPr>
        <w:pStyle w:val="ListParagraph"/>
        <w:numPr>
          <w:ilvl w:val="0"/>
          <w:numId w:val="3"/>
        </w:numPr>
        <w:spacing w:after="0" w:line="480" w:lineRule="auto"/>
        <w:rPr>
          <w:rFonts w:ascii="Times New Roman" w:hAnsi="Times New Roman" w:cs="Times New Roman"/>
          <w:sz w:val="24"/>
          <w:szCs w:val="24"/>
        </w:rPr>
      </w:pPr>
      <w:r w:rsidRPr="00556DAD">
        <w:rPr>
          <w:rFonts w:ascii="Times New Roman" w:hAnsi="Times New Roman" w:cs="Times New Roman"/>
          <w:sz w:val="24"/>
          <w:szCs w:val="24"/>
        </w:rPr>
        <w:t>eBay</w:t>
      </w:r>
    </w:p>
    <w:p w:rsidR="00C60639" w:rsidRPr="00556DAD" w:rsidRDefault="0067649B" w:rsidP="00556DAD">
      <w:pPr>
        <w:spacing w:after="0" w:line="480" w:lineRule="auto"/>
        <w:ind w:firstLine="720"/>
        <w:rPr>
          <w:rFonts w:cs="Times New Roman"/>
          <w:color w:val="auto"/>
          <w:szCs w:val="24"/>
        </w:rPr>
      </w:pPr>
      <w:proofErr w:type="gramStart"/>
      <w:r w:rsidRPr="00556DAD">
        <w:rPr>
          <w:rStyle w:val="Strong"/>
          <w:rFonts w:cs="Times New Roman"/>
          <w:b w:val="0"/>
          <w:color w:val="auto"/>
          <w:szCs w:val="24"/>
          <w:bdr w:val="none" w:sz="0" w:space="0" w:color="auto" w:frame="1"/>
          <w:shd w:val="clear" w:color="auto" w:fill="FFFFFF"/>
        </w:rPr>
        <w:t>eBay</w:t>
      </w:r>
      <w:proofErr w:type="gramEnd"/>
      <w:r w:rsidRPr="00556DAD">
        <w:rPr>
          <w:rStyle w:val="Strong"/>
          <w:rFonts w:cs="Times New Roman"/>
          <w:b w:val="0"/>
          <w:color w:val="auto"/>
          <w:szCs w:val="24"/>
          <w:bdr w:val="none" w:sz="0" w:space="0" w:color="auto" w:frame="1"/>
          <w:shd w:val="clear" w:color="auto" w:fill="FFFFFF"/>
        </w:rPr>
        <w:t xml:space="preserve"> has realized success from its data warehousing capability. The entity has deployed two big systems</w:t>
      </w:r>
      <w:r w:rsidRPr="00556DAD">
        <w:rPr>
          <w:rFonts w:cs="Times New Roman"/>
          <w:color w:val="auto"/>
          <w:szCs w:val="24"/>
          <w:shd w:val="clear" w:color="auto" w:fill="FFFFFF"/>
        </w:rPr>
        <w:t>. Its prime data warehouse is 9.2 petabytes</w:t>
      </w:r>
      <w:r w:rsidRPr="00556DAD">
        <w:rPr>
          <w:rFonts w:cs="Times New Roman"/>
          <w:color w:val="auto"/>
          <w:szCs w:val="24"/>
          <w:shd w:val="clear" w:color="auto" w:fill="FFFFFF"/>
        </w:rPr>
        <w:t xml:space="preserve"> while its “singularity system” with the capability of storing web clicks and other “big” data exceeds 40 petabytes</w:t>
      </w:r>
      <w:r w:rsidRPr="00556DAD">
        <w:rPr>
          <w:rFonts w:cs="Times New Roman"/>
          <w:color w:val="auto"/>
          <w:szCs w:val="24"/>
        </w:rPr>
        <w:t xml:space="preserve">. Despite the assumptions that eBay may be operating two exclusively separate data environs, all of its systems support data into and out of </w:t>
      </w:r>
      <w:r w:rsidRPr="00556DAD">
        <w:rPr>
          <w:rFonts w:cs="Times New Roman"/>
          <w:color w:val="auto"/>
          <w:szCs w:val="24"/>
        </w:rPr>
        <w:t>Hadoop. Thus, eBay has the latent to analyze its data efficiently regardless of the amount</w:t>
      </w:r>
      <w:r w:rsidR="00E90417" w:rsidRPr="00556DAD">
        <w:rPr>
          <w:rFonts w:cs="Times New Roman"/>
          <w:color w:val="auto"/>
          <w:szCs w:val="24"/>
        </w:rPr>
        <w:t xml:space="preserve"> (</w:t>
      </w:r>
      <w:r w:rsidR="00E90417" w:rsidRPr="00556DAD">
        <w:rPr>
          <w:rFonts w:cs="Times New Roman"/>
          <w:color w:val="auto"/>
          <w:szCs w:val="24"/>
          <w:shd w:val="clear" w:color="auto" w:fill="FFFFFF"/>
        </w:rPr>
        <w:t>Sen, et al. 2006)</w:t>
      </w:r>
      <w:r w:rsidRPr="00556DAD">
        <w:rPr>
          <w:rFonts w:cs="Times New Roman"/>
          <w:color w:val="auto"/>
          <w:szCs w:val="24"/>
        </w:rPr>
        <w:t xml:space="preserve">. </w:t>
      </w:r>
    </w:p>
    <w:p w:rsidR="00AD03A6" w:rsidRPr="00556DAD" w:rsidRDefault="0067649B" w:rsidP="00556DAD">
      <w:pPr>
        <w:spacing w:after="0" w:line="480" w:lineRule="auto"/>
        <w:jc w:val="center"/>
        <w:rPr>
          <w:rFonts w:cs="Times New Roman"/>
          <w:b/>
          <w:color w:val="auto"/>
          <w:szCs w:val="24"/>
        </w:rPr>
      </w:pPr>
      <w:r w:rsidRPr="00556DAD">
        <w:rPr>
          <w:rFonts w:cs="Times New Roman"/>
          <w:b/>
          <w:color w:val="auto"/>
          <w:szCs w:val="24"/>
        </w:rPr>
        <w:t>Common Attitudes towards Data warehousing</w:t>
      </w:r>
    </w:p>
    <w:p w:rsidR="008C2E9C" w:rsidRPr="00556DAD" w:rsidRDefault="0067649B" w:rsidP="00556DAD">
      <w:pPr>
        <w:spacing w:after="0" w:line="480" w:lineRule="auto"/>
        <w:ind w:firstLine="360"/>
        <w:rPr>
          <w:rFonts w:cs="Times New Roman"/>
          <w:color w:val="auto"/>
          <w:szCs w:val="24"/>
          <w:shd w:val="clear" w:color="auto" w:fill="FFFFFF"/>
        </w:rPr>
      </w:pPr>
      <w:r w:rsidRPr="00556DAD">
        <w:rPr>
          <w:rFonts w:cs="Times New Roman"/>
          <w:color w:val="auto"/>
          <w:szCs w:val="24"/>
          <w:shd w:val="clear" w:color="auto" w:fill="FFFFFF"/>
        </w:rPr>
        <w:t>It is generally presumed that successful data warehousing ventures can benefit entities that implement</w:t>
      </w:r>
      <w:r w:rsidRPr="00556DAD">
        <w:rPr>
          <w:rFonts w:cs="Times New Roman"/>
          <w:color w:val="auto"/>
          <w:szCs w:val="24"/>
          <w:shd w:val="clear" w:color="auto" w:fill="FFFFFF"/>
        </w:rPr>
        <w:t xml:space="preserve"> them.  The general argument is that by obtaining data from supplementary sources about customers and including it to their prevailing data, entities can precisely target their needs</w:t>
      </w:r>
      <w:r w:rsidR="00E90417" w:rsidRPr="00556DAD">
        <w:rPr>
          <w:rFonts w:cs="Times New Roman"/>
          <w:color w:val="auto"/>
          <w:szCs w:val="24"/>
          <w:shd w:val="clear" w:color="auto" w:fill="FFFFFF"/>
        </w:rPr>
        <w:t xml:space="preserve"> (Chenoweth et al. 2006)</w:t>
      </w:r>
      <w:r w:rsidRPr="00556DAD">
        <w:rPr>
          <w:rFonts w:cs="Times New Roman"/>
          <w:color w:val="auto"/>
          <w:szCs w:val="24"/>
          <w:shd w:val="clear" w:color="auto" w:fill="FFFFFF"/>
        </w:rPr>
        <w:t>. On the other hand, the customer benefits because</w:t>
      </w:r>
      <w:r w:rsidRPr="00556DAD">
        <w:rPr>
          <w:rFonts w:cs="Times New Roman"/>
          <w:color w:val="auto"/>
          <w:szCs w:val="24"/>
          <w:shd w:val="clear" w:color="auto" w:fill="FFFFFF"/>
        </w:rPr>
        <w:t xml:space="preserve"> he or she can select easily locate their desired products and services.  Thus, the collection and merging of this data increase customer satisfaction as products and services are tailored and customized based on the needs and desires of customers.</w:t>
      </w:r>
    </w:p>
    <w:p w:rsidR="008C2E9C" w:rsidRPr="00556DAD" w:rsidRDefault="0067649B" w:rsidP="00556DAD">
      <w:pPr>
        <w:spacing w:after="0" w:line="480" w:lineRule="auto"/>
        <w:ind w:firstLine="360"/>
        <w:rPr>
          <w:rFonts w:cs="Times New Roman"/>
          <w:color w:val="auto"/>
          <w:szCs w:val="24"/>
          <w:shd w:val="clear" w:color="auto" w:fill="FFFFFF"/>
        </w:rPr>
      </w:pPr>
      <w:r w:rsidRPr="00556DAD">
        <w:rPr>
          <w:rFonts w:cs="Times New Roman"/>
          <w:color w:val="auto"/>
          <w:szCs w:val="24"/>
          <w:shd w:val="clear" w:color="auto" w:fill="FFFFFF"/>
        </w:rPr>
        <w:t>In anot</w:t>
      </w:r>
      <w:r w:rsidRPr="00556DAD">
        <w:rPr>
          <w:rFonts w:cs="Times New Roman"/>
          <w:color w:val="auto"/>
          <w:szCs w:val="24"/>
          <w:shd w:val="clear" w:color="auto" w:fill="FFFFFF"/>
        </w:rPr>
        <w:t xml:space="preserve">her perspective, data warehousing </w:t>
      </w:r>
      <w:r w:rsidR="00595F80" w:rsidRPr="00556DAD">
        <w:rPr>
          <w:rFonts w:cs="Times New Roman"/>
          <w:color w:val="auto"/>
          <w:szCs w:val="24"/>
          <w:shd w:val="clear" w:color="auto" w:fill="FFFFFF"/>
        </w:rPr>
        <w:t xml:space="preserve">improves organizational productivity. Entities such as Wal-Mart, MCI, Sears, and Microsoft have documented their IT productivity enabled-success stories based on their adamant use of data warehousing. These companies among others which have implemented data warehousing to integrate and store their data hold similar presumption </w:t>
      </w:r>
      <w:r w:rsidR="00595F80" w:rsidRPr="00556DAD">
        <w:rPr>
          <w:rFonts w:cs="Times New Roman"/>
          <w:color w:val="auto"/>
          <w:szCs w:val="24"/>
          <w:shd w:val="clear" w:color="auto" w:fill="FFFFFF"/>
        </w:rPr>
        <w:lastRenderedPageBreak/>
        <w:t xml:space="preserve">that a well-run data warehouse database can improve an entity’s corporate image. In addition to an entity being portrayed as a technological leader, profound relevant data mining is essential in meeting customer needs.  For instance, Wal-Mart has disputably </w:t>
      </w:r>
      <w:r w:rsidR="00AE27FF" w:rsidRPr="00556DAD">
        <w:rPr>
          <w:rFonts w:cs="Times New Roman"/>
          <w:color w:val="auto"/>
          <w:szCs w:val="24"/>
          <w:shd w:val="clear" w:color="auto" w:fill="FFFFFF"/>
        </w:rPr>
        <w:t>benefitted</w:t>
      </w:r>
      <w:r w:rsidR="00595F80" w:rsidRPr="00556DAD">
        <w:rPr>
          <w:rFonts w:cs="Times New Roman"/>
          <w:color w:val="auto"/>
          <w:szCs w:val="24"/>
          <w:shd w:val="clear" w:color="auto" w:fill="FFFFFF"/>
        </w:rPr>
        <w:t xml:space="preserve"> </w:t>
      </w:r>
      <w:r w:rsidR="00AE27FF" w:rsidRPr="00556DAD">
        <w:rPr>
          <w:rFonts w:cs="Times New Roman"/>
          <w:color w:val="auto"/>
          <w:szCs w:val="24"/>
          <w:shd w:val="clear" w:color="auto" w:fill="FFFFFF"/>
        </w:rPr>
        <w:t xml:space="preserve">in amplified prestige through their prowess in technology application. </w:t>
      </w:r>
    </w:p>
    <w:p w:rsidR="005522D2" w:rsidRPr="00556DAD" w:rsidRDefault="00556DAD" w:rsidP="00556DAD">
      <w:pPr>
        <w:spacing w:after="0" w:line="480" w:lineRule="auto"/>
        <w:jc w:val="center"/>
        <w:rPr>
          <w:rFonts w:cs="Times New Roman"/>
          <w:b/>
          <w:color w:val="auto"/>
          <w:szCs w:val="24"/>
        </w:rPr>
      </w:pPr>
      <w:r>
        <w:rPr>
          <w:rFonts w:cs="Times New Roman"/>
          <w:b/>
          <w:color w:val="auto"/>
          <w:szCs w:val="24"/>
          <w:shd w:val="clear" w:color="auto" w:fill="FFFFFF"/>
        </w:rPr>
        <w:t>Own A</w:t>
      </w:r>
      <w:r w:rsidR="0067649B" w:rsidRPr="00556DAD">
        <w:rPr>
          <w:rFonts w:cs="Times New Roman"/>
          <w:b/>
          <w:color w:val="auto"/>
          <w:szCs w:val="24"/>
          <w:shd w:val="clear" w:color="auto" w:fill="FFFFFF"/>
        </w:rPr>
        <w:t>ttitudes toward</w:t>
      </w:r>
      <w:r>
        <w:rPr>
          <w:rFonts w:cs="Times New Roman"/>
          <w:b/>
          <w:color w:val="auto"/>
          <w:szCs w:val="24"/>
          <w:shd w:val="clear" w:color="auto" w:fill="FFFFFF"/>
        </w:rPr>
        <w:t>s</w:t>
      </w:r>
      <w:r>
        <w:rPr>
          <w:rFonts w:cs="Times New Roman"/>
          <w:b/>
          <w:color w:val="auto"/>
          <w:szCs w:val="24"/>
        </w:rPr>
        <w:t xml:space="preserve"> Data W</w:t>
      </w:r>
      <w:r w:rsidR="0067649B" w:rsidRPr="00556DAD">
        <w:rPr>
          <w:rFonts w:cs="Times New Roman"/>
          <w:b/>
          <w:color w:val="auto"/>
          <w:szCs w:val="24"/>
        </w:rPr>
        <w:t>arehousing</w:t>
      </w:r>
    </w:p>
    <w:p w:rsidR="000838FE" w:rsidRPr="00556DAD" w:rsidRDefault="0067649B" w:rsidP="00556DAD">
      <w:pPr>
        <w:spacing w:after="0" w:line="480" w:lineRule="auto"/>
        <w:ind w:firstLine="360"/>
        <w:rPr>
          <w:rFonts w:cs="Times New Roman"/>
          <w:color w:val="auto"/>
          <w:szCs w:val="24"/>
          <w:shd w:val="clear" w:color="auto" w:fill="FFFFFF"/>
        </w:rPr>
      </w:pPr>
      <w:r w:rsidRPr="00556DAD">
        <w:rPr>
          <w:rFonts w:cs="Times New Roman"/>
          <w:color w:val="auto"/>
          <w:szCs w:val="24"/>
          <w:shd w:val="clear" w:color="auto" w:fill="FFFFFF"/>
        </w:rPr>
        <w:t xml:space="preserve">Based on the trends in </w:t>
      </w:r>
      <w:r w:rsidRPr="00556DAD">
        <w:rPr>
          <w:rFonts w:cs="Times New Roman"/>
          <w:color w:val="auto"/>
          <w:szCs w:val="24"/>
          <w:shd w:val="clear" w:color="auto" w:fill="FFFFFF"/>
        </w:rPr>
        <w:t xml:space="preserve">data warehousing and the margins it has revolutionized contemporary business process, data warehousing is of great significance. My argument is that when businesses deploy data warehousing, they become environmentally sustainable as they help reduction of </w:t>
      </w:r>
      <w:r w:rsidRPr="00556DAD">
        <w:rPr>
          <w:rFonts w:cs="Times New Roman"/>
          <w:color w:val="auto"/>
          <w:szCs w:val="24"/>
          <w:shd w:val="clear" w:color="auto" w:fill="FFFFFF"/>
        </w:rPr>
        <w:t>wastes. This is because data mining from data warehouses can result in customers with a higher tendency to purchase commodities, entities can target few people but still record prospective volume of sales. Corporations</w:t>
      </w:r>
      <w:r w:rsidR="00957C70" w:rsidRPr="00556DAD">
        <w:rPr>
          <w:rFonts w:cs="Times New Roman"/>
          <w:color w:val="auto"/>
          <w:szCs w:val="24"/>
          <w:shd w:val="clear" w:color="auto" w:fill="FFFFFF"/>
        </w:rPr>
        <w:t xml:space="preserve"> such as YouTube have benefited</w:t>
      </w:r>
      <w:r w:rsidRPr="00556DAD">
        <w:rPr>
          <w:rFonts w:cs="Times New Roman"/>
          <w:color w:val="auto"/>
          <w:szCs w:val="24"/>
          <w:shd w:val="clear" w:color="auto" w:fill="FFFFFF"/>
        </w:rPr>
        <w:t xml:space="preserve"> from d</w:t>
      </w:r>
      <w:r w:rsidRPr="00556DAD">
        <w:rPr>
          <w:rFonts w:cs="Times New Roman"/>
          <w:color w:val="auto"/>
          <w:szCs w:val="24"/>
          <w:shd w:val="clear" w:color="auto" w:fill="FFFFFF"/>
        </w:rPr>
        <w:t>ata warehousing as they are able to direct their feeds to t</w:t>
      </w:r>
      <w:r w:rsidR="00957C70" w:rsidRPr="00556DAD">
        <w:rPr>
          <w:rFonts w:cs="Times New Roman"/>
          <w:color w:val="auto"/>
          <w:szCs w:val="24"/>
          <w:shd w:val="clear" w:color="auto" w:fill="FFFFFF"/>
        </w:rPr>
        <w:t>heir customers based on their c</w:t>
      </w:r>
      <w:r w:rsidRPr="00556DAD">
        <w:rPr>
          <w:rFonts w:cs="Times New Roman"/>
          <w:color w:val="auto"/>
          <w:szCs w:val="24"/>
          <w:shd w:val="clear" w:color="auto" w:fill="FFFFFF"/>
        </w:rPr>
        <w:t>ontent viewership, customers get to benefit from their customized content as the company gets to benefit from customized ads.</w:t>
      </w:r>
    </w:p>
    <w:p w:rsidR="005522D2" w:rsidRPr="00556DAD" w:rsidRDefault="0067649B" w:rsidP="00556DAD">
      <w:pPr>
        <w:spacing w:after="0" w:line="480" w:lineRule="auto"/>
        <w:jc w:val="center"/>
        <w:rPr>
          <w:rFonts w:cs="Times New Roman"/>
          <w:b/>
          <w:color w:val="auto"/>
          <w:szCs w:val="24"/>
          <w:shd w:val="clear" w:color="auto" w:fill="FFFFFF"/>
        </w:rPr>
      </w:pPr>
      <w:r w:rsidRPr="00556DAD">
        <w:rPr>
          <w:rFonts w:cs="Times New Roman"/>
          <w:b/>
          <w:color w:val="auto"/>
          <w:szCs w:val="24"/>
          <w:shd w:val="clear" w:color="auto" w:fill="FFFFFF"/>
        </w:rPr>
        <w:t>Fundamental   Advantages and Disadvantag</w:t>
      </w:r>
      <w:r w:rsidRPr="00556DAD">
        <w:rPr>
          <w:rFonts w:cs="Times New Roman"/>
          <w:b/>
          <w:color w:val="auto"/>
          <w:szCs w:val="24"/>
          <w:shd w:val="clear" w:color="auto" w:fill="FFFFFF"/>
        </w:rPr>
        <w:t>es of Data Warehousing</w:t>
      </w:r>
    </w:p>
    <w:p w:rsidR="00260C8C" w:rsidRPr="00556DAD" w:rsidRDefault="0067649B" w:rsidP="00556DAD">
      <w:pPr>
        <w:spacing w:after="0" w:line="480" w:lineRule="auto"/>
        <w:ind w:firstLine="720"/>
        <w:rPr>
          <w:rFonts w:cs="Times New Roman"/>
          <w:color w:val="auto"/>
          <w:szCs w:val="24"/>
          <w:shd w:val="clear" w:color="auto" w:fill="FFFFFF"/>
        </w:rPr>
      </w:pPr>
      <w:r w:rsidRPr="00556DAD">
        <w:rPr>
          <w:rFonts w:cs="Times New Roman"/>
          <w:color w:val="auto"/>
          <w:szCs w:val="24"/>
          <w:shd w:val="clear" w:color="auto" w:fill="FFFFFF"/>
        </w:rPr>
        <w:t xml:space="preserve">There are several </w:t>
      </w:r>
      <w:r w:rsidR="00705A06" w:rsidRPr="00556DAD">
        <w:rPr>
          <w:rFonts w:cs="Times New Roman"/>
          <w:color w:val="auto"/>
          <w:szCs w:val="24"/>
          <w:shd w:val="clear" w:color="auto" w:fill="FFFFFF"/>
        </w:rPr>
        <w:t xml:space="preserve">fundamental </w:t>
      </w:r>
      <w:r w:rsidRPr="00556DAD">
        <w:rPr>
          <w:rFonts w:cs="Times New Roman"/>
          <w:color w:val="auto"/>
          <w:szCs w:val="24"/>
          <w:shd w:val="clear" w:color="auto" w:fill="FFFFFF"/>
        </w:rPr>
        <w:t>advantages and disadvantages involved with using a data warehouse. First, one of the prime advantages of utilizing a data warehouse is that firms and individuals have the capability to access a consisten</w:t>
      </w:r>
      <w:r w:rsidRPr="00556DAD">
        <w:rPr>
          <w:rFonts w:cs="Times New Roman"/>
          <w:color w:val="auto"/>
          <w:szCs w:val="24"/>
          <w:shd w:val="clear" w:color="auto" w:fill="FFFFFF"/>
        </w:rPr>
        <w:t>tly large amount of data and information</w:t>
      </w:r>
      <w:r w:rsidR="00705A06" w:rsidRPr="00556DAD">
        <w:rPr>
          <w:rFonts w:cs="Times New Roman"/>
          <w:color w:val="auto"/>
          <w:szCs w:val="24"/>
          <w:shd w:val="clear" w:color="auto" w:fill="FFFFFF"/>
        </w:rPr>
        <w:t xml:space="preserve"> (Chen &amp; Frolick, 2000)</w:t>
      </w:r>
      <w:r w:rsidRPr="00556DAD">
        <w:rPr>
          <w:rFonts w:cs="Times New Roman"/>
          <w:color w:val="auto"/>
          <w:szCs w:val="24"/>
          <w:shd w:val="clear" w:color="auto" w:fill="FFFFFF"/>
        </w:rPr>
        <w:t>. Relevant and aggregated organized data can definitely assist a firm in increasing its profits, as well as in reducing the cost of computing.  This is possible because with data warehousing da</w:t>
      </w:r>
      <w:r w:rsidRPr="00556DAD">
        <w:rPr>
          <w:rFonts w:cs="Times New Roman"/>
          <w:color w:val="auto"/>
          <w:szCs w:val="24"/>
          <w:shd w:val="clear" w:color="auto" w:fill="FFFFFF"/>
        </w:rPr>
        <w:t>ta from diverse positions can be pooled in one point. </w:t>
      </w:r>
    </w:p>
    <w:p w:rsidR="00260C8C" w:rsidRPr="00556DAD" w:rsidRDefault="0067649B" w:rsidP="00556DAD">
      <w:pPr>
        <w:pStyle w:val="NormalWeb"/>
        <w:shd w:val="clear" w:color="auto" w:fill="FFFFFF"/>
        <w:spacing w:before="120" w:beforeAutospacing="0" w:after="0" w:afterAutospacing="0" w:line="480" w:lineRule="auto"/>
        <w:ind w:firstLine="720"/>
        <w:jc w:val="both"/>
      </w:pPr>
      <w:r w:rsidRPr="00556DAD">
        <w:rPr>
          <w:shd w:val="clear" w:color="auto" w:fill="FFFFFF"/>
        </w:rPr>
        <w:t>Secondly, employing data warehousing enables a firm to gain a competitive advantage.  This is evident given the high returns on investment for those entities that have deployed data warehousing and its</w:t>
      </w:r>
      <w:r w:rsidRPr="00556DAD">
        <w:rPr>
          <w:shd w:val="clear" w:color="auto" w:fill="FFFFFF"/>
        </w:rPr>
        <w:t xml:space="preserve"> accompanying technology.  Companies gain competitive advantage </w:t>
      </w:r>
      <w:r w:rsidRPr="00556DAD">
        <w:rPr>
          <w:shd w:val="clear" w:color="auto" w:fill="FFFFFF"/>
        </w:rPr>
        <w:lastRenderedPageBreak/>
        <w:t>especially by permitting decision-makers to access data that reveals customer behaviors regarding trends, needs, and demands</w:t>
      </w:r>
      <w:sdt>
        <w:sdtPr>
          <w:rPr>
            <w:shd w:val="clear" w:color="auto" w:fill="FFFFFF"/>
          </w:rPr>
          <w:id w:val="-794526311"/>
          <w:citation/>
        </w:sdtPr>
        <w:sdtEndPr/>
        <w:sdtContent>
          <w:r w:rsidR="00D0259D" w:rsidRPr="00556DAD">
            <w:rPr>
              <w:shd w:val="clear" w:color="auto" w:fill="FFFFFF"/>
            </w:rPr>
            <w:fldChar w:fldCharType="begin"/>
          </w:r>
          <w:r w:rsidR="00D0259D" w:rsidRPr="00556DAD">
            <w:rPr>
              <w:shd w:val="clear" w:color="auto" w:fill="FFFFFF"/>
            </w:rPr>
            <w:instrText xml:space="preserve"> CITATION Din18 \l 1033 </w:instrText>
          </w:r>
          <w:r w:rsidR="00D0259D" w:rsidRPr="00556DAD">
            <w:rPr>
              <w:shd w:val="clear" w:color="auto" w:fill="FFFFFF"/>
            </w:rPr>
            <w:fldChar w:fldCharType="separate"/>
          </w:r>
          <w:r w:rsidR="00D0259D" w:rsidRPr="00556DAD">
            <w:rPr>
              <w:noProof/>
              <w:shd w:val="clear" w:color="auto" w:fill="FFFFFF"/>
            </w:rPr>
            <w:t xml:space="preserve"> (Thakur, 2018)</w:t>
          </w:r>
          <w:r w:rsidR="00D0259D" w:rsidRPr="00556DAD">
            <w:rPr>
              <w:shd w:val="clear" w:color="auto" w:fill="FFFFFF"/>
            </w:rPr>
            <w:fldChar w:fldCharType="end"/>
          </w:r>
        </w:sdtContent>
      </w:sdt>
      <w:r w:rsidRPr="00556DAD">
        <w:rPr>
          <w:shd w:val="clear" w:color="auto" w:fill="FFFFFF"/>
        </w:rPr>
        <w:t xml:space="preserve">. As such, data warehousing benefits firms in terms of </w:t>
      </w:r>
      <w:r w:rsidRPr="00556DAD">
        <w:t>providing better enterprise intelligence, enhancing customer service as well as enhancing customer service. This can be justified on the sense that decision-makers can get to know what type of distribu</w:t>
      </w:r>
      <w:r w:rsidRPr="00556DAD">
        <w:t>tion channel is effective or what product promotions have an impact on revenue?</w:t>
      </w:r>
    </w:p>
    <w:p w:rsidR="00260C8C" w:rsidRPr="00556DAD" w:rsidRDefault="0067649B" w:rsidP="00556DAD">
      <w:pPr>
        <w:pStyle w:val="NormalWeb"/>
        <w:shd w:val="clear" w:color="auto" w:fill="FFFFFF"/>
        <w:spacing w:before="120" w:beforeAutospacing="0" w:after="0" w:afterAutospacing="0" w:line="480" w:lineRule="auto"/>
        <w:ind w:firstLine="720"/>
        <w:jc w:val="both"/>
        <w:rPr>
          <w:shd w:val="clear" w:color="auto" w:fill="FFFFFF"/>
        </w:rPr>
      </w:pPr>
      <w:r w:rsidRPr="00556DAD">
        <w:t>On contrary, implementing data warehousing results to u</w:t>
      </w:r>
      <w:r w:rsidRPr="00556DAD">
        <w:rPr>
          <w:rStyle w:val="Strong"/>
          <w:b w:val="0"/>
        </w:rPr>
        <w:t xml:space="preserve">nderestimation of resources of data </w:t>
      </w:r>
      <w:r w:rsidRPr="00556DAD">
        <w:t xml:space="preserve">extraction, cleaning, and </w:t>
      </w:r>
      <w:r w:rsidRPr="00556DAD">
        <w:rPr>
          <w:rStyle w:val="Strong"/>
          <w:b w:val="0"/>
        </w:rPr>
        <w:t>loading</w:t>
      </w:r>
      <w:r w:rsidRPr="00556DAD">
        <w:t xml:space="preserve"> into the warehouse. In some cases, the inputted dat</w:t>
      </w:r>
      <w:r w:rsidRPr="00556DAD">
        <w:t xml:space="preserve">a can lead to data homogenization </w:t>
      </w:r>
      <w:r w:rsidRPr="00556DAD">
        <w:rPr>
          <w:shd w:val="clear" w:color="auto" w:fill="FFFFFF"/>
        </w:rPr>
        <w:t>which ultimately leads to the loss of some vital value of the data. Subsequently, data warehousing are difficult to maintain. Entities considering using this technology need to decide if the paybacks outweigh the costs, gi</w:t>
      </w:r>
      <w:r w:rsidRPr="00556DAD">
        <w:rPr>
          <w:shd w:val="clear" w:color="auto" w:fill="FFFFFF"/>
        </w:rPr>
        <w:t>ven that the acquisition of a data warehouse, demands maintenance related costs definitely</w:t>
      </w:r>
      <w:r w:rsidR="00705A06" w:rsidRPr="00556DAD">
        <w:rPr>
          <w:shd w:val="clear" w:color="auto" w:fill="FFFFFF"/>
        </w:rPr>
        <w:t xml:space="preserve"> (Chen &amp; Frolick, 2000)</w:t>
      </w:r>
      <w:r w:rsidRPr="00556DAD">
        <w:rPr>
          <w:shd w:val="clear" w:color="auto" w:fill="FFFFFF"/>
        </w:rPr>
        <w:t>.</w:t>
      </w:r>
    </w:p>
    <w:p w:rsidR="00D5154D" w:rsidRPr="00556DAD" w:rsidRDefault="00D5154D" w:rsidP="00556DAD">
      <w:pPr>
        <w:pStyle w:val="NormalWeb"/>
        <w:shd w:val="clear" w:color="auto" w:fill="FFFFFF"/>
        <w:spacing w:before="120" w:beforeAutospacing="0" w:after="0" w:afterAutospacing="0" w:line="480" w:lineRule="auto"/>
        <w:ind w:firstLine="720"/>
        <w:jc w:val="both"/>
        <w:rPr>
          <w:shd w:val="clear" w:color="auto" w:fill="FFFFFF"/>
        </w:rPr>
      </w:pPr>
    </w:p>
    <w:p w:rsidR="00260C8C" w:rsidRPr="00556DAD" w:rsidRDefault="0067649B" w:rsidP="00556DAD">
      <w:pPr>
        <w:pStyle w:val="NormalWeb"/>
        <w:shd w:val="clear" w:color="auto" w:fill="FFFFFF"/>
        <w:spacing w:before="120" w:beforeAutospacing="0" w:after="0" w:afterAutospacing="0" w:line="480" w:lineRule="auto"/>
        <w:jc w:val="center"/>
        <w:rPr>
          <w:b/>
        </w:rPr>
      </w:pPr>
      <w:r w:rsidRPr="00556DAD">
        <w:rPr>
          <w:b/>
          <w:shd w:val="clear" w:color="auto" w:fill="FFFFFF"/>
        </w:rPr>
        <w:t>Prevailing View that Experts Hold about the Likely Future of Data Warehousing</w:t>
      </w:r>
    </w:p>
    <w:p w:rsidR="00E15ECF" w:rsidRPr="00556DAD" w:rsidRDefault="0067649B" w:rsidP="00556DAD">
      <w:pPr>
        <w:spacing w:after="0" w:line="480" w:lineRule="auto"/>
        <w:ind w:firstLine="720"/>
        <w:rPr>
          <w:rFonts w:cs="Times New Roman"/>
          <w:color w:val="auto"/>
          <w:szCs w:val="24"/>
        </w:rPr>
      </w:pPr>
      <w:r w:rsidRPr="00556DAD">
        <w:rPr>
          <w:rFonts w:cs="Times New Roman"/>
          <w:color w:val="auto"/>
          <w:szCs w:val="24"/>
        </w:rPr>
        <w:t>The revolution of big data has brought about exponential modif</w:t>
      </w:r>
      <w:r w:rsidRPr="00556DAD">
        <w:rPr>
          <w:rFonts w:cs="Times New Roman"/>
          <w:color w:val="auto"/>
          <w:szCs w:val="24"/>
        </w:rPr>
        <w:t>ications to how entities can collect, store, manage and evaluate their specific data. It is anticipated that in the future, firms are going to go wholly data warehousing in order to take millions of rows of distinct bits of data that can assist them in gen</w:t>
      </w:r>
      <w:r w:rsidRPr="00556DAD">
        <w:rPr>
          <w:rFonts w:cs="Times New Roman"/>
          <w:color w:val="auto"/>
          <w:szCs w:val="24"/>
        </w:rPr>
        <w:t>erating concurrent, instantaneous understandings to enhance them make smarter, data-driven inferences and conclusions</w:t>
      </w:r>
      <w:sdt>
        <w:sdtPr>
          <w:rPr>
            <w:rFonts w:cs="Times New Roman"/>
            <w:color w:val="auto"/>
            <w:szCs w:val="24"/>
          </w:rPr>
          <w:id w:val="1486810106"/>
          <w:citation/>
        </w:sdtPr>
        <w:sdtEndPr/>
        <w:sdtContent>
          <w:r w:rsidR="005905BC" w:rsidRPr="00556DAD">
            <w:rPr>
              <w:rFonts w:cs="Times New Roman"/>
              <w:color w:val="auto"/>
              <w:szCs w:val="24"/>
            </w:rPr>
            <w:fldChar w:fldCharType="begin"/>
          </w:r>
          <w:r w:rsidR="005905BC" w:rsidRPr="00556DAD">
            <w:rPr>
              <w:rFonts w:cs="Times New Roman"/>
              <w:color w:val="auto"/>
              <w:szCs w:val="24"/>
            </w:rPr>
            <w:instrText xml:space="preserve"> CITATION Mat14 \l 1033 </w:instrText>
          </w:r>
          <w:r w:rsidR="005905BC" w:rsidRPr="00556DAD">
            <w:rPr>
              <w:rFonts w:cs="Times New Roman"/>
              <w:color w:val="auto"/>
              <w:szCs w:val="24"/>
            </w:rPr>
            <w:fldChar w:fldCharType="separate"/>
          </w:r>
          <w:r w:rsidR="005905BC" w:rsidRPr="00556DAD">
            <w:rPr>
              <w:rFonts w:cs="Times New Roman"/>
              <w:noProof/>
              <w:color w:val="auto"/>
              <w:szCs w:val="24"/>
            </w:rPr>
            <w:t xml:space="preserve"> (Satell, 2014)</w:t>
          </w:r>
          <w:r w:rsidR="005905BC" w:rsidRPr="00556DAD">
            <w:rPr>
              <w:rFonts w:cs="Times New Roman"/>
              <w:color w:val="auto"/>
              <w:szCs w:val="24"/>
            </w:rPr>
            <w:fldChar w:fldCharType="end"/>
          </w:r>
        </w:sdtContent>
      </w:sdt>
      <w:r w:rsidRPr="00556DAD">
        <w:rPr>
          <w:rFonts w:cs="Times New Roman"/>
          <w:color w:val="auto"/>
          <w:szCs w:val="24"/>
        </w:rPr>
        <w:t>.</w:t>
      </w:r>
    </w:p>
    <w:p w:rsidR="00E15ECF" w:rsidRPr="00556DAD" w:rsidRDefault="0067649B" w:rsidP="00556DAD">
      <w:pPr>
        <w:spacing w:after="0" w:line="480" w:lineRule="auto"/>
        <w:ind w:firstLine="720"/>
        <w:rPr>
          <w:rFonts w:cs="Times New Roman"/>
          <w:color w:val="auto"/>
          <w:szCs w:val="24"/>
          <w:shd w:val="clear" w:color="auto" w:fill="FFFFFF"/>
        </w:rPr>
      </w:pPr>
      <w:r w:rsidRPr="00556DAD">
        <w:rPr>
          <w:rFonts w:cs="Times New Roman"/>
          <w:color w:val="auto"/>
          <w:szCs w:val="24"/>
        </w:rPr>
        <w:t xml:space="preserve">According to </w:t>
      </w:r>
      <w:r w:rsidRPr="00556DAD">
        <w:rPr>
          <w:rFonts w:cs="Times New Roman"/>
          <w:color w:val="auto"/>
          <w:szCs w:val="24"/>
          <w:shd w:val="clear" w:color="auto" w:fill="FFFFFF"/>
        </w:rPr>
        <w:t>John Haddad</w:t>
      </w:r>
      <w:r w:rsidRPr="00556DAD">
        <w:rPr>
          <w:rFonts w:cs="Times New Roman"/>
          <w:color w:val="auto"/>
          <w:szCs w:val="24"/>
        </w:rPr>
        <w:t xml:space="preserve">; </w:t>
      </w:r>
      <w:r w:rsidRPr="00556DAD">
        <w:rPr>
          <w:rFonts w:cs="Times New Roman"/>
          <w:color w:val="auto"/>
          <w:szCs w:val="24"/>
          <w:shd w:val="clear" w:color="auto" w:fill="FFFFFF"/>
        </w:rPr>
        <w:t xml:space="preserve">Senior Director, Big Data Product Marketing at </w:t>
      </w:r>
      <w:r w:rsidRPr="00556DAD">
        <w:rPr>
          <w:rFonts w:cs="Times New Roman"/>
          <w:color w:val="auto"/>
          <w:szCs w:val="24"/>
        </w:rPr>
        <w:br/>
      </w:r>
      <w:hyperlink r:id="rId9" w:history="1">
        <w:r w:rsidRPr="00556DAD">
          <w:rPr>
            <w:rStyle w:val="Hyperlink"/>
            <w:rFonts w:cs="Times New Roman"/>
            <w:color w:val="auto"/>
            <w:szCs w:val="24"/>
            <w:u w:val="none"/>
            <w:shd w:val="clear" w:color="auto" w:fill="FFFFFF"/>
          </w:rPr>
          <w:t>Informatica</w:t>
        </w:r>
      </w:hyperlink>
      <w:r w:rsidRPr="00556DAD">
        <w:rPr>
          <w:rFonts w:cs="Times New Roman"/>
          <w:color w:val="auto"/>
          <w:szCs w:val="24"/>
        </w:rPr>
        <w:t xml:space="preserve">,  </w:t>
      </w:r>
      <w:r w:rsidRPr="00556DAD">
        <w:rPr>
          <w:rStyle w:val="Strong"/>
          <w:rFonts w:cs="Times New Roman"/>
          <w:b w:val="0"/>
          <w:color w:val="auto"/>
          <w:szCs w:val="24"/>
          <w:shd w:val="clear" w:color="auto" w:fill="FFFFFF"/>
        </w:rPr>
        <w:t xml:space="preserve">Big Data projects are projected, to </w:t>
      </w:r>
      <w:r w:rsidR="003A1C54" w:rsidRPr="00556DAD">
        <w:rPr>
          <w:rStyle w:val="Strong"/>
          <w:rFonts w:cs="Times New Roman"/>
          <w:b w:val="0"/>
          <w:color w:val="auto"/>
          <w:szCs w:val="24"/>
          <w:shd w:val="clear" w:color="auto" w:fill="FFFFFF"/>
        </w:rPr>
        <w:t>begin</w:t>
      </w:r>
      <w:r w:rsidRPr="00556DAD">
        <w:rPr>
          <w:rStyle w:val="Strong"/>
          <w:rFonts w:cs="Times New Roman"/>
          <w:b w:val="0"/>
          <w:color w:val="auto"/>
          <w:szCs w:val="24"/>
          <w:shd w:val="clear" w:color="auto" w:fill="FFFFFF"/>
        </w:rPr>
        <w:t xml:space="preserve"> with, data warehouse optimization and eventually leading to handling data as an asset.</w:t>
      </w:r>
      <w:r w:rsidR="00E0772E" w:rsidRPr="00556DAD">
        <w:rPr>
          <w:rFonts w:cs="Times New Roman"/>
          <w:color w:val="auto"/>
          <w:szCs w:val="24"/>
          <w:shd w:val="clear" w:color="auto" w:fill="FFFFFF"/>
        </w:rPr>
        <w:t xml:space="preserve"> This will compel firms to demand more data and more types of data leading to costly upgrades as well as </w:t>
      </w:r>
      <w:r w:rsidR="009F7B27" w:rsidRPr="00556DAD">
        <w:rPr>
          <w:rFonts w:cs="Times New Roman"/>
          <w:color w:val="auto"/>
          <w:szCs w:val="24"/>
          <w:shd w:val="clear" w:color="auto" w:fill="FFFFFF"/>
        </w:rPr>
        <w:t>an integrated approach</w:t>
      </w:r>
      <w:r w:rsidR="00E0772E" w:rsidRPr="00556DAD">
        <w:rPr>
          <w:rFonts w:cs="Times New Roman"/>
          <w:color w:val="auto"/>
          <w:szCs w:val="24"/>
          <w:shd w:val="clear" w:color="auto" w:fill="FFFFFF"/>
        </w:rPr>
        <w:t xml:space="preserve"> for managing the </w:t>
      </w:r>
      <w:r w:rsidR="00E0772E" w:rsidRPr="00556DAD">
        <w:rPr>
          <w:rFonts w:cs="Times New Roman"/>
          <w:color w:val="auto"/>
          <w:szCs w:val="24"/>
          <w:shd w:val="clear" w:color="auto" w:fill="FFFFFF"/>
        </w:rPr>
        <w:lastRenderedPageBreak/>
        <w:t>lifecycle of data</w:t>
      </w:r>
      <w:sdt>
        <w:sdtPr>
          <w:rPr>
            <w:rFonts w:cs="Times New Roman"/>
            <w:color w:val="auto"/>
            <w:szCs w:val="24"/>
            <w:shd w:val="clear" w:color="auto" w:fill="FFFFFF"/>
          </w:rPr>
          <w:id w:val="-1228377603"/>
          <w:citation/>
        </w:sdtPr>
        <w:sdtEndPr/>
        <w:sdtContent>
          <w:r w:rsidR="00E90417" w:rsidRPr="00556DAD">
            <w:rPr>
              <w:rFonts w:cs="Times New Roman"/>
              <w:color w:val="auto"/>
              <w:szCs w:val="24"/>
              <w:shd w:val="clear" w:color="auto" w:fill="FFFFFF"/>
            </w:rPr>
            <w:fldChar w:fldCharType="begin"/>
          </w:r>
          <w:r w:rsidR="00E90417" w:rsidRPr="00556DAD">
            <w:rPr>
              <w:rFonts w:cs="Times New Roman"/>
              <w:color w:val="auto"/>
              <w:szCs w:val="24"/>
              <w:shd w:val="clear" w:color="auto" w:fill="FFFFFF"/>
            </w:rPr>
            <w:instrText xml:space="preserve"> CITATION Mat14 \l 1033 </w:instrText>
          </w:r>
          <w:r w:rsidR="00E90417" w:rsidRPr="00556DAD">
            <w:rPr>
              <w:rFonts w:cs="Times New Roman"/>
              <w:color w:val="auto"/>
              <w:szCs w:val="24"/>
              <w:shd w:val="clear" w:color="auto" w:fill="FFFFFF"/>
            </w:rPr>
            <w:fldChar w:fldCharType="separate"/>
          </w:r>
          <w:r w:rsidR="00E90417" w:rsidRPr="00556DAD">
            <w:rPr>
              <w:rFonts w:cs="Times New Roman"/>
              <w:noProof/>
              <w:color w:val="auto"/>
              <w:szCs w:val="24"/>
              <w:shd w:val="clear" w:color="auto" w:fill="FFFFFF"/>
            </w:rPr>
            <w:t xml:space="preserve"> (Satell, 2014)</w:t>
          </w:r>
          <w:r w:rsidR="00E90417" w:rsidRPr="00556DAD">
            <w:rPr>
              <w:rFonts w:cs="Times New Roman"/>
              <w:color w:val="auto"/>
              <w:szCs w:val="24"/>
              <w:shd w:val="clear" w:color="auto" w:fill="FFFFFF"/>
            </w:rPr>
            <w:fldChar w:fldCharType="end"/>
          </w:r>
        </w:sdtContent>
      </w:sdt>
      <w:r w:rsidR="00E0772E" w:rsidRPr="00556DAD">
        <w:rPr>
          <w:rFonts w:cs="Times New Roman"/>
          <w:color w:val="auto"/>
          <w:szCs w:val="24"/>
          <w:shd w:val="clear" w:color="auto" w:fill="FFFFFF"/>
        </w:rPr>
        <w:t>.</w:t>
      </w:r>
      <w:r w:rsidR="009F7B27" w:rsidRPr="00556DAD">
        <w:rPr>
          <w:rFonts w:cs="Times New Roman"/>
          <w:color w:val="auto"/>
          <w:szCs w:val="24"/>
          <w:shd w:val="clear" w:color="auto" w:fill="FFFFFF"/>
        </w:rPr>
        <w:t xml:space="preserve"> Hence, more firms are expected to offload data from traditional databases and warehouses by adopting new Big Data technologies, such as Hadoop</w:t>
      </w:r>
      <w:r w:rsidR="00B56EE1" w:rsidRPr="00556DAD">
        <w:rPr>
          <w:rFonts w:cs="Times New Roman"/>
          <w:color w:val="auto"/>
          <w:szCs w:val="24"/>
          <w:shd w:val="clear" w:color="auto" w:fill="FFFFFF"/>
        </w:rPr>
        <w:t xml:space="preserve">, in order to access and analyze data effectively. </w:t>
      </w:r>
    </w:p>
    <w:p w:rsidR="00B56EE1" w:rsidRPr="00556DAD" w:rsidRDefault="0067649B" w:rsidP="00556DAD">
      <w:pPr>
        <w:spacing w:after="0" w:line="480" w:lineRule="auto"/>
        <w:ind w:firstLine="720"/>
        <w:rPr>
          <w:rFonts w:cs="Times New Roman"/>
          <w:color w:val="auto"/>
          <w:szCs w:val="24"/>
          <w:shd w:val="clear" w:color="auto" w:fill="FFFFFF"/>
        </w:rPr>
      </w:pPr>
      <w:r w:rsidRPr="00556DAD">
        <w:rPr>
          <w:rFonts w:cs="Times New Roman"/>
          <w:color w:val="auto"/>
          <w:szCs w:val="24"/>
          <w:shd w:val="clear" w:color="auto" w:fill="FFFFFF"/>
        </w:rPr>
        <w:t xml:space="preserve">  </w:t>
      </w:r>
      <w:r w:rsidR="00485E50" w:rsidRPr="00556DAD">
        <w:rPr>
          <w:rFonts w:cs="Times New Roman"/>
          <w:color w:val="auto"/>
          <w:szCs w:val="24"/>
          <w:shd w:val="clear" w:color="auto" w:fill="FFFFFF"/>
        </w:rPr>
        <w:t>Mark Beyer</w:t>
      </w:r>
      <w:r w:rsidR="00485E50" w:rsidRPr="00556DAD">
        <w:rPr>
          <w:rFonts w:cs="Times New Roman"/>
          <w:color w:val="auto"/>
          <w:szCs w:val="24"/>
        </w:rPr>
        <w:t xml:space="preserve">, </w:t>
      </w:r>
      <w:r w:rsidR="00485E50" w:rsidRPr="00556DAD">
        <w:rPr>
          <w:rFonts w:cs="Times New Roman"/>
          <w:color w:val="auto"/>
          <w:szCs w:val="24"/>
          <w:shd w:val="clear" w:color="auto" w:fill="FFFFFF"/>
        </w:rPr>
        <w:t>Research VP, Information Management</w:t>
      </w:r>
      <w:r w:rsidR="00485E50" w:rsidRPr="00556DAD">
        <w:rPr>
          <w:rFonts w:cs="Times New Roman"/>
          <w:color w:val="auto"/>
          <w:szCs w:val="24"/>
        </w:rPr>
        <w:t xml:space="preserve"> at </w:t>
      </w:r>
      <w:hyperlink r:id="rId10" w:history="1">
        <w:r w:rsidR="00485E50" w:rsidRPr="00556DAD">
          <w:rPr>
            <w:rStyle w:val="Hyperlink"/>
            <w:rFonts w:cs="Times New Roman"/>
            <w:color w:val="auto"/>
            <w:szCs w:val="24"/>
            <w:u w:val="none"/>
            <w:shd w:val="clear" w:color="auto" w:fill="FFFFFF"/>
          </w:rPr>
          <w:t>Gartner</w:t>
        </w:r>
      </w:hyperlink>
      <w:r w:rsidR="00485E50" w:rsidRPr="00556DAD">
        <w:rPr>
          <w:rFonts w:cs="Times New Roman"/>
          <w:color w:val="auto"/>
          <w:szCs w:val="24"/>
        </w:rPr>
        <w:t xml:space="preserve"> projects that the </w:t>
      </w:r>
      <w:r w:rsidR="003A1C54" w:rsidRPr="00556DAD">
        <w:rPr>
          <w:rFonts w:cs="Times New Roman"/>
          <w:color w:val="auto"/>
          <w:szCs w:val="24"/>
        </w:rPr>
        <w:t>ordinary</w:t>
      </w:r>
      <w:r w:rsidR="00485E50" w:rsidRPr="00556DAD">
        <w:rPr>
          <w:rFonts w:cs="Times New Roman"/>
          <w:color w:val="auto"/>
          <w:szCs w:val="24"/>
        </w:rPr>
        <w:t xml:space="preserve"> data warehouse </w:t>
      </w:r>
      <w:r w:rsidR="003A1C54" w:rsidRPr="00556DAD">
        <w:rPr>
          <w:rFonts w:cs="Times New Roman"/>
          <w:color w:val="auto"/>
          <w:szCs w:val="24"/>
        </w:rPr>
        <w:t>marketplace</w:t>
      </w:r>
      <w:r w:rsidR="00485E50" w:rsidRPr="00556DAD">
        <w:rPr>
          <w:rFonts w:cs="Times New Roman"/>
          <w:color w:val="auto"/>
          <w:szCs w:val="24"/>
        </w:rPr>
        <w:t xml:space="preserve"> </w:t>
      </w:r>
      <w:r w:rsidR="00005EA5" w:rsidRPr="00556DAD">
        <w:rPr>
          <w:rFonts w:cs="Times New Roman"/>
          <w:color w:val="auto"/>
          <w:szCs w:val="24"/>
        </w:rPr>
        <w:t xml:space="preserve">will progress into a </w:t>
      </w:r>
      <w:r w:rsidR="003A1C54" w:rsidRPr="00556DAD">
        <w:rPr>
          <w:rFonts w:cs="Times New Roman"/>
          <w:color w:val="auto"/>
          <w:szCs w:val="24"/>
        </w:rPr>
        <w:t>vital</w:t>
      </w:r>
      <w:r w:rsidR="00005EA5" w:rsidRPr="00556DAD">
        <w:rPr>
          <w:rFonts w:cs="Times New Roman"/>
          <w:color w:val="auto"/>
          <w:szCs w:val="24"/>
        </w:rPr>
        <w:t xml:space="preserve"> </w:t>
      </w:r>
      <w:r w:rsidR="003A1C54" w:rsidRPr="00556DAD">
        <w:rPr>
          <w:rFonts w:cs="Times New Roman"/>
          <w:color w:val="auto"/>
          <w:szCs w:val="24"/>
        </w:rPr>
        <w:t>makeshift</w:t>
      </w:r>
      <w:r w:rsidR="00005EA5" w:rsidRPr="00556DAD">
        <w:rPr>
          <w:rFonts w:cs="Times New Roman"/>
          <w:color w:val="auto"/>
          <w:szCs w:val="24"/>
        </w:rPr>
        <w:t xml:space="preserve"> </w:t>
      </w:r>
      <w:r w:rsidR="003A1C54" w:rsidRPr="00556DAD">
        <w:rPr>
          <w:rFonts w:cs="Times New Roman"/>
          <w:color w:val="auto"/>
          <w:szCs w:val="24"/>
        </w:rPr>
        <w:t>phase</w:t>
      </w:r>
      <w:r w:rsidR="00005EA5" w:rsidRPr="00556DAD">
        <w:rPr>
          <w:rFonts w:cs="Times New Roman"/>
          <w:color w:val="auto"/>
          <w:szCs w:val="24"/>
        </w:rPr>
        <w:t>. He further argues that data warehouse will ultimately evolve into three distinct</w:t>
      </w:r>
      <w:r w:rsidR="006B50AE" w:rsidRPr="00556DAD">
        <w:rPr>
          <w:rFonts w:cs="Times New Roman"/>
          <w:color w:val="auto"/>
          <w:szCs w:val="24"/>
        </w:rPr>
        <w:t xml:space="preserve"> technology areas, with the key </w:t>
      </w:r>
      <w:r w:rsidR="006B50AE" w:rsidRPr="00556DAD">
        <w:rPr>
          <w:rFonts w:cs="Times New Roman"/>
          <w:color w:val="auto"/>
          <w:szCs w:val="24"/>
          <w:shd w:val="clear" w:color="auto" w:fill="FFFFFF"/>
        </w:rPr>
        <w:t>focus being defining the stability of data usage by corporate analysts</w:t>
      </w:r>
      <w:sdt>
        <w:sdtPr>
          <w:rPr>
            <w:rFonts w:cs="Times New Roman"/>
            <w:color w:val="auto"/>
            <w:szCs w:val="24"/>
            <w:shd w:val="clear" w:color="auto" w:fill="FFFFFF"/>
          </w:rPr>
          <w:id w:val="-1538346460"/>
          <w:citation/>
        </w:sdtPr>
        <w:sdtEndPr/>
        <w:sdtContent>
          <w:r w:rsidR="00E90417" w:rsidRPr="00556DAD">
            <w:rPr>
              <w:rFonts w:cs="Times New Roman"/>
              <w:color w:val="auto"/>
              <w:szCs w:val="24"/>
              <w:shd w:val="clear" w:color="auto" w:fill="FFFFFF"/>
            </w:rPr>
            <w:fldChar w:fldCharType="begin"/>
          </w:r>
          <w:r w:rsidR="00E90417" w:rsidRPr="00556DAD">
            <w:rPr>
              <w:rFonts w:cs="Times New Roman"/>
              <w:color w:val="auto"/>
              <w:szCs w:val="24"/>
              <w:shd w:val="clear" w:color="auto" w:fill="FFFFFF"/>
            </w:rPr>
            <w:instrText xml:space="preserve"> CITATION Mat14 \l 1033 </w:instrText>
          </w:r>
          <w:r w:rsidR="00E90417" w:rsidRPr="00556DAD">
            <w:rPr>
              <w:rFonts w:cs="Times New Roman"/>
              <w:color w:val="auto"/>
              <w:szCs w:val="24"/>
              <w:shd w:val="clear" w:color="auto" w:fill="FFFFFF"/>
            </w:rPr>
            <w:fldChar w:fldCharType="separate"/>
          </w:r>
          <w:r w:rsidR="00E90417" w:rsidRPr="00556DAD">
            <w:rPr>
              <w:rFonts w:cs="Times New Roman"/>
              <w:noProof/>
              <w:color w:val="auto"/>
              <w:szCs w:val="24"/>
              <w:shd w:val="clear" w:color="auto" w:fill="FFFFFF"/>
            </w:rPr>
            <w:t xml:space="preserve"> (Satell, 2014)</w:t>
          </w:r>
          <w:r w:rsidR="00E90417" w:rsidRPr="00556DAD">
            <w:rPr>
              <w:rFonts w:cs="Times New Roman"/>
              <w:color w:val="auto"/>
              <w:szCs w:val="24"/>
              <w:shd w:val="clear" w:color="auto" w:fill="FFFFFF"/>
            </w:rPr>
            <w:fldChar w:fldCharType="end"/>
          </w:r>
        </w:sdtContent>
      </w:sdt>
      <w:r w:rsidR="006B50AE" w:rsidRPr="00556DAD">
        <w:rPr>
          <w:rFonts w:cs="Times New Roman"/>
          <w:color w:val="auto"/>
          <w:szCs w:val="24"/>
          <w:shd w:val="clear" w:color="auto" w:fill="FFFFFF"/>
        </w:rPr>
        <w:t xml:space="preserve">. Thus, firms will have the ability to access and deploy data with an appropriate technological methodology through a synchronized control center. This means data warehouse </w:t>
      </w:r>
      <w:r w:rsidR="00AE0263" w:rsidRPr="00556DAD">
        <w:rPr>
          <w:rFonts w:cs="Times New Roman"/>
          <w:color w:val="auto"/>
          <w:szCs w:val="24"/>
          <w:shd w:val="clear" w:color="auto" w:fill="FFFFFF"/>
        </w:rPr>
        <w:t xml:space="preserve">will become </w:t>
      </w:r>
      <w:r w:rsidR="006B50AE" w:rsidRPr="00556DAD">
        <w:rPr>
          <w:rFonts w:cs="Times New Roman"/>
          <w:color w:val="auto"/>
          <w:szCs w:val="24"/>
          <w:shd w:val="clear" w:color="auto" w:fill="FFFFFF"/>
        </w:rPr>
        <w:t xml:space="preserve">a dynamic data integration and transformation </w:t>
      </w:r>
      <w:r w:rsidR="00AE0263" w:rsidRPr="00556DAD">
        <w:rPr>
          <w:rFonts w:cs="Times New Roman"/>
          <w:color w:val="auto"/>
          <w:szCs w:val="24"/>
          <w:shd w:val="clear" w:color="auto" w:fill="FFFFFF"/>
        </w:rPr>
        <w:t>platform</w:t>
      </w:r>
      <w:r w:rsidR="006B50AE" w:rsidRPr="00556DAD">
        <w:rPr>
          <w:rFonts w:cs="Times New Roman"/>
          <w:color w:val="auto"/>
          <w:szCs w:val="24"/>
          <w:shd w:val="clear" w:color="auto" w:fill="FFFFFF"/>
        </w:rPr>
        <w:t xml:space="preserve"> that </w:t>
      </w:r>
      <w:r w:rsidR="00AE0263" w:rsidRPr="00556DAD">
        <w:rPr>
          <w:rFonts w:cs="Times New Roman"/>
          <w:color w:val="auto"/>
          <w:szCs w:val="24"/>
          <w:shd w:val="clear" w:color="auto" w:fill="FFFFFF"/>
        </w:rPr>
        <w:t>distributes</w:t>
      </w:r>
      <w:r w:rsidR="006B50AE" w:rsidRPr="00556DAD">
        <w:rPr>
          <w:rFonts w:cs="Times New Roman"/>
          <w:color w:val="auto"/>
          <w:szCs w:val="24"/>
          <w:shd w:val="clear" w:color="auto" w:fill="FFFFFF"/>
        </w:rPr>
        <w:t xml:space="preserve"> </w:t>
      </w:r>
      <w:r w:rsidR="00AE0263" w:rsidRPr="00556DAD">
        <w:rPr>
          <w:rFonts w:cs="Times New Roman"/>
          <w:color w:val="auto"/>
          <w:szCs w:val="24"/>
          <w:shd w:val="clear" w:color="auto" w:fill="FFFFFF"/>
        </w:rPr>
        <w:t>reliable</w:t>
      </w:r>
      <w:r w:rsidR="006B50AE" w:rsidRPr="00556DAD">
        <w:rPr>
          <w:rFonts w:cs="Times New Roman"/>
          <w:color w:val="auto"/>
          <w:szCs w:val="24"/>
          <w:shd w:val="clear" w:color="auto" w:fill="FFFFFF"/>
        </w:rPr>
        <w:t xml:space="preserve"> performance </w:t>
      </w:r>
      <w:r w:rsidR="00AE0263" w:rsidRPr="00556DAD">
        <w:rPr>
          <w:rFonts w:cs="Times New Roman"/>
          <w:color w:val="auto"/>
          <w:szCs w:val="24"/>
          <w:shd w:val="clear" w:color="auto" w:fill="FFFFFF"/>
        </w:rPr>
        <w:t>through</w:t>
      </w:r>
      <w:r w:rsidR="006B50AE" w:rsidRPr="00556DAD">
        <w:rPr>
          <w:rFonts w:cs="Times New Roman"/>
          <w:color w:val="auto"/>
          <w:szCs w:val="24"/>
          <w:shd w:val="clear" w:color="auto" w:fill="FFFFFF"/>
        </w:rPr>
        <w:t xml:space="preserve"> </w:t>
      </w:r>
      <w:r w:rsidR="00AE0263" w:rsidRPr="00556DAD">
        <w:rPr>
          <w:rFonts w:cs="Times New Roman"/>
          <w:color w:val="auto"/>
          <w:szCs w:val="24"/>
          <w:shd w:val="clear" w:color="auto" w:fill="FFFFFF"/>
        </w:rPr>
        <w:t>virtual, physical, and distributed information semantic.</w:t>
      </w:r>
    </w:p>
    <w:p w:rsidR="00AE0263" w:rsidRDefault="0067649B" w:rsidP="00556DAD">
      <w:pPr>
        <w:spacing w:after="0" w:line="480" w:lineRule="auto"/>
        <w:ind w:firstLine="720"/>
        <w:rPr>
          <w:rFonts w:cs="Times New Roman"/>
          <w:color w:val="auto"/>
          <w:szCs w:val="24"/>
          <w:shd w:val="clear" w:color="auto" w:fill="FFFFFF"/>
        </w:rPr>
      </w:pPr>
      <w:r w:rsidRPr="00556DAD">
        <w:rPr>
          <w:rFonts w:cs="Times New Roman"/>
          <w:color w:val="auto"/>
          <w:szCs w:val="24"/>
          <w:shd w:val="clear" w:color="auto" w:fill="FFFFFF"/>
        </w:rPr>
        <w:t xml:space="preserve"> Finally, Imad Birouty</w:t>
      </w:r>
      <w:r w:rsidRPr="00556DAD">
        <w:rPr>
          <w:rFonts w:cs="Times New Roman"/>
          <w:color w:val="auto"/>
          <w:szCs w:val="24"/>
        </w:rPr>
        <w:t xml:space="preserve">, </w:t>
      </w:r>
      <w:r w:rsidRPr="00556DAD">
        <w:rPr>
          <w:rFonts w:cs="Times New Roman"/>
          <w:color w:val="auto"/>
          <w:szCs w:val="24"/>
          <w:shd w:val="clear" w:color="auto" w:fill="FFFFFF"/>
        </w:rPr>
        <w:t>Director of Product Marketing</w:t>
      </w:r>
      <w:r w:rsidRPr="00556DAD">
        <w:rPr>
          <w:rFonts w:cs="Times New Roman"/>
          <w:color w:val="auto"/>
          <w:szCs w:val="24"/>
        </w:rPr>
        <w:t xml:space="preserve"> at </w:t>
      </w:r>
      <w:hyperlink r:id="rId11" w:history="1">
        <w:r w:rsidRPr="00556DAD">
          <w:rPr>
            <w:rStyle w:val="Hyperlink"/>
            <w:rFonts w:cs="Times New Roman"/>
            <w:color w:val="auto"/>
            <w:szCs w:val="24"/>
            <w:u w:val="none"/>
            <w:shd w:val="clear" w:color="auto" w:fill="FFFFFF"/>
          </w:rPr>
          <w:t>Teradata</w:t>
        </w:r>
      </w:hyperlink>
      <w:r w:rsidRPr="00556DAD">
        <w:rPr>
          <w:rFonts w:cs="Times New Roman"/>
          <w:color w:val="auto"/>
          <w:szCs w:val="24"/>
        </w:rPr>
        <w:t xml:space="preserve"> believes that </w:t>
      </w:r>
      <w:r w:rsidRPr="00556DAD">
        <w:rPr>
          <w:rFonts w:cs="Times New Roman"/>
          <w:color w:val="auto"/>
          <w:szCs w:val="24"/>
          <w:shd w:val="clear" w:color="auto" w:fill="FFFFFF"/>
        </w:rPr>
        <w:t>believes the imminent data warehousing evolve in</w:t>
      </w:r>
      <w:r w:rsidRPr="00556DAD">
        <w:rPr>
          <w:rFonts w:cs="Times New Roman"/>
          <w:color w:val="auto"/>
          <w:szCs w:val="24"/>
          <w:shd w:val="clear" w:color="auto" w:fill="FFFFFF"/>
        </w:rPr>
        <w:t xml:space="preserve"> a positive direction. He holds the view that </w:t>
      </w:r>
      <w:r w:rsidRPr="00556DAD">
        <w:rPr>
          <w:rStyle w:val="Strong"/>
          <w:rFonts w:cs="Times New Roman"/>
          <w:b w:val="0"/>
          <w:color w:val="auto"/>
          <w:szCs w:val="24"/>
          <w:shd w:val="clear" w:color="auto" w:fill="FFFFFF"/>
        </w:rPr>
        <w:t xml:space="preserve">data warehouse will ultimately </w:t>
      </w:r>
      <w:r w:rsidR="009D6798" w:rsidRPr="00556DAD">
        <w:rPr>
          <w:rStyle w:val="Strong"/>
          <w:rFonts w:cs="Times New Roman"/>
          <w:b w:val="0"/>
          <w:color w:val="auto"/>
          <w:szCs w:val="24"/>
          <w:shd w:val="clear" w:color="auto" w:fill="FFFFFF"/>
        </w:rPr>
        <w:t xml:space="preserve">become a </w:t>
      </w:r>
      <w:r w:rsidRPr="00556DAD">
        <w:rPr>
          <w:rStyle w:val="Strong"/>
          <w:rFonts w:cs="Times New Roman"/>
          <w:b w:val="0"/>
          <w:color w:val="auto"/>
          <w:szCs w:val="24"/>
          <w:shd w:val="clear" w:color="auto" w:fill="FFFFFF"/>
        </w:rPr>
        <w:t>combined initiative that will fuse multi-structured data and analytics</w:t>
      </w:r>
      <w:sdt>
        <w:sdtPr>
          <w:rPr>
            <w:rStyle w:val="Strong"/>
            <w:rFonts w:cs="Times New Roman"/>
            <w:b w:val="0"/>
            <w:color w:val="auto"/>
            <w:szCs w:val="24"/>
            <w:shd w:val="clear" w:color="auto" w:fill="FFFFFF"/>
          </w:rPr>
          <w:id w:val="-1689746098"/>
          <w:citation/>
        </w:sdtPr>
        <w:sdtEndPr>
          <w:rPr>
            <w:rStyle w:val="Strong"/>
          </w:rPr>
        </w:sdtEndPr>
        <w:sdtContent>
          <w:r w:rsidR="00E90417" w:rsidRPr="00556DAD">
            <w:rPr>
              <w:rStyle w:val="Strong"/>
              <w:rFonts w:cs="Times New Roman"/>
              <w:b w:val="0"/>
              <w:color w:val="auto"/>
              <w:szCs w:val="24"/>
              <w:shd w:val="clear" w:color="auto" w:fill="FFFFFF"/>
            </w:rPr>
            <w:fldChar w:fldCharType="begin"/>
          </w:r>
          <w:r w:rsidR="00E90417" w:rsidRPr="00556DAD">
            <w:rPr>
              <w:rStyle w:val="Strong"/>
              <w:rFonts w:cs="Times New Roman"/>
              <w:b w:val="0"/>
              <w:color w:val="auto"/>
              <w:szCs w:val="24"/>
              <w:shd w:val="clear" w:color="auto" w:fill="FFFFFF"/>
            </w:rPr>
            <w:instrText xml:space="preserve"> CITATION Mat14 \l 1033 </w:instrText>
          </w:r>
          <w:r w:rsidR="00E90417" w:rsidRPr="00556DAD">
            <w:rPr>
              <w:rStyle w:val="Strong"/>
              <w:rFonts w:cs="Times New Roman"/>
              <w:b w:val="0"/>
              <w:color w:val="auto"/>
              <w:szCs w:val="24"/>
              <w:shd w:val="clear" w:color="auto" w:fill="FFFFFF"/>
            </w:rPr>
            <w:fldChar w:fldCharType="separate"/>
          </w:r>
          <w:r w:rsidR="00E90417" w:rsidRPr="00556DAD">
            <w:rPr>
              <w:rStyle w:val="Strong"/>
              <w:rFonts w:cs="Times New Roman"/>
              <w:b w:val="0"/>
              <w:noProof/>
              <w:color w:val="auto"/>
              <w:szCs w:val="24"/>
              <w:shd w:val="clear" w:color="auto" w:fill="FFFFFF"/>
            </w:rPr>
            <w:t xml:space="preserve"> </w:t>
          </w:r>
          <w:r w:rsidR="00E90417" w:rsidRPr="00556DAD">
            <w:rPr>
              <w:rFonts w:cs="Times New Roman"/>
              <w:noProof/>
              <w:color w:val="auto"/>
              <w:szCs w:val="24"/>
              <w:shd w:val="clear" w:color="auto" w:fill="FFFFFF"/>
            </w:rPr>
            <w:t>(Satell, 2014)</w:t>
          </w:r>
          <w:r w:rsidR="00E90417" w:rsidRPr="00556DAD">
            <w:rPr>
              <w:rStyle w:val="Strong"/>
              <w:rFonts w:cs="Times New Roman"/>
              <w:b w:val="0"/>
              <w:color w:val="auto"/>
              <w:szCs w:val="24"/>
              <w:shd w:val="clear" w:color="auto" w:fill="FFFFFF"/>
            </w:rPr>
            <w:fldChar w:fldCharType="end"/>
          </w:r>
        </w:sdtContent>
      </w:sdt>
      <w:r w:rsidRPr="00556DAD">
        <w:rPr>
          <w:rStyle w:val="Strong"/>
          <w:rFonts w:cs="Times New Roman"/>
          <w:b w:val="0"/>
          <w:color w:val="auto"/>
          <w:szCs w:val="24"/>
          <w:shd w:val="clear" w:color="auto" w:fill="FFFFFF"/>
        </w:rPr>
        <w:t xml:space="preserve">. </w:t>
      </w:r>
      <w:r w:rsidR="009D6798" w:rsidRPr="00556DAD">
        <w:rPr>
          <w:rStyle w:val="Strong"/>
          <w:rFonts w:cs="Times New Roman"/>
          <w:b w:val="0"/>
          <w:color w:val="auto"/>
          <w:szCs w:val="24"/>
          <w:shd w:val="clear" w:color="auto" w:fill="FFFFFF"/>
        </w:rPr>
        <w:t xml:space="preserve">Thus, users will have </w:t>
      </w:r>
      <w:r w:rsidRPr="00556DAD">
        <w:rPr>
          <w:rStyle w:val="Strong"/>
          <w:rFonts w:cs="Times New Roman"/>
          <w:b w:val="0"/>
          <w:color w:val="auto"/>
          <w:szCs w:val="24"/>
          <w:shd w:val="clear" w:color="auto" w:fill="FFFFFF"/>
        </w:rPr>
        <w:t xml:space="preserve">immediate access to relevant </w:t>
      </w:r>
      <w:r w:rsidR="009D6798" w:rsidRPr="00556DAD">
        <w:rPr>
          <w:rStyle w:val="Strong"/>
          <w:rFonts w:cs="Times New Roman"/>
          <w:b w:val="0"/>
          <w:color w:val="auto"/>
          <w:szCs w:val="24"/>
          <w:shd w:val="clear" w:color="auto" w:fill="FFFFFF"/>
        </w:rPr>
        <w:t>data with different stakeholders</w:t>
      </w:r>
      <w:r w:rsidRPr="00556DAD">
        <w:rPr>
          <w:rStyle w:val="Strong"/>
          <w:rFonts w:cs="Times New Roman"/>
          <w:b w:val="0"/>
          <w:color w:val="auto"/>
          <w:szCs w:val="24"/>
          <w:shd w:val="clear" w:color="auto" w:fill="FFFFFF"/>
        </w:rPr>
        <w:t xml:space="preserve"> with the</w:t>
      </w:r>
      <w:r w:rsidRPr="00556DAD">
        <w:rPr>
          <w:rFonts w:cs="Times New Roman"/>
          <w:color w:val="auto"/>
          <w:szCs w:val="24"/>
          <w:shd w:val="clear" w:color="auto" w:fill="FFFFFF"/>
        </w:rPr>
        <w:t xml:space="preserve"> </w:t>
      </w:r>
      <w:r w:rsidR="009D6798" w:rsidRPr="00556DAD">
        <w:rPr>
          <w:rFonts w:cs="Times New Roman"/>
          <w:color w:val="auto"/>
          <w:szCs w:val="24"/>
          <w:shd w:val="clear" w:color="auto" w:fill="FFFFFF"/>
        </w:rPr>
        <w:t xml:space="preserve">importance </w:t>
      </w:r>
      <w:r w:rsidRPr="00556DAD">
        <w:rPr>
          <w:rFonts w:cs="Times New Roman"/>
          <w:color w:val="auto"/>
          <w:szCs w:val="24"/>
          <w:shd w:val="clear" w:color="auto" w:fill="FFFFFF"/>
        </w:rPr>
        <w:t>aimed at facilitating actual business value.</w:t>
      </w:r>
    </w:p>
    <w:p w:rsidR="00CC7732" w:rsidRDefault="00CC7732" w:rsidP="00556DAD">
      <w:pPr>
        <w:spacing w:after="0" w:line="480" w:lineRule="auto"/>
        <w:ind w:firstLine="720"/>
        <w:rPr>
          <w:rFonts w:cs="Times New Roman"/>
          <w:color w:val="auto"/>
          <w:szCs w:val="24"/>
          <w:shd w:val="clear" w:color="auto" w:fill="FFFFFF"/>
        </w:rPr>
      </w:pPr>
    </w:p>
    <w:p w:rsidR="00CC7732" w:rsidRDefault="00CC7732" w:rsidP="00556DAD">
      <w:pPr>
        <w:spacing w:after="0" w:line="480" w:lineRule="auto"/>
        <w:ind w:firstLine="720"/>
        <w:rPr>
          <w:rFonts w:cs="Times New Roman"/>
          <w:color w:val="auto"/>
          <w:szCs w:val="24"/>
          <w:shd w:val="clear" w:color="auto" w:fill="FFFFFF"/>
        </w:rPr>
      </w:pPr>
    </w:p>
    <w:p w:rsidR="00CC7732" w:rsidRDefault="00CC7732" w:rsidP="00556DAD">
      <w:pPr>
        <w:spacing w:after="0" w:line="480" w:lineRule="auto"/>
        <w:ind w:firstLine="720"/>
        <w:rPr>
          <w:rFonts w:cs="Times New Roman"/>
          <w:color w:val="auto"/>
          <w:szCs w:val="24"/>
          <w:shd w:val="clear" w:color="auto" w:fill="FFFFFF"/>
        </w:rPr>
      </w:pPr>
    </w:p>
    <w:p w:rsidR="00CC7732" w:rsidRDefault="00CC7732" w:rsidP="00556DAD">
      <w:pPr>
        <w:spacing w:after="0" w:line="480" w:lineRule="auto"/>
        <w:ind w:firstLine="720"/>
        <w:rPr>
          <w:rFonts w:cs="Times New Roman"/>
          <w:color w:val="auto"/>
          <w:szCs w:val="24"/>
          <w:shd w:val="clear" w:color="auto" w:fill="FFFFFF"/>
        </w:rPr>
      </w:pPr>
    </w:p>
    <w:p w:rsidR="00CC7732" w:rsidRDefault="00CC7732" w:rsidP="00556DAD">
      <w:pPr>
        <w:spacing w:after="0" w:line="480" w:lineRule="auto"/>
        <w:ind w:firstLine="720"/>
        <w:rPr>
          <w:rFonts w:cs="Times New Roman"/>
          <w:color w:val="auto"/>
          <w:szCs w:val="24"/>
          <w:shd w:val="clear" w:color="auto" w:fill="FFFFFF"/>
        </w:rPr>
      </w:pPr>
    </w:p>
    <w:p w:rsidR="00CC7732" w:rsidRDefault="00CC7732" w:rsidP="00556DAD">
      <w:pPr>
        <w:spacing w:after="0" w:line="480" w:lineRule="auto"/>
        <w:ind w:firstLine="720"/>
        <w:rPr>
          <w:rFonts w:cs="Times New Roman"/>
          <w:color w:val="auto"/>
          <w:szCs w:val="24"/>
          <w:shd w:val="clear" w:color="auto" w:fill="FFFFFF"/>
        </w:rPr>
      </w:pPr>
    </w:p>
    <w:p w:rsidR="00CC7732" w:rsidRPr="00556DAD" w:rsidRDefault="00CC7732" w:rsidP="00556DAD">
      <w:pPr>
        <w:spacing w:after="0" w:line="480" w:lineRule="auto"/>
        <w:ind w:firstLine="720"/>
        <w:rPr>
          <w:rFonts w:cs="Times New Roman"/>
          <w:color w:val="auto"/>
          <w:szCs w:val="24"/>
          <w:shd w:val="clear" w:color="auto" w:fill="FFFFFF"/>
        </w:rPr>
      </w:pPr>
    </w:p>
    <w:sdt>
      <w:sdtPr>
        <w:rPr>
          <w:rFonts w:ascii="Times New Roman" w:hAnsi="Times New Roman" w:cs="Times New Roman"/>
          <w:color w:val="auto"/>
          <w:sz w:val="24"/>
          <w:szCs w:val="24"/>
        </w:rPr>
        <w:id w:val="-296070310"/>
        <w:docPartObj>
          <w:docPartGallery w:val="Bibliographies"/>
          <w:docPartUnique/>
        </w:docPartObj>
      </w:sdtPr>
      <w:sdtEndPr>
        <w:rPr>
          <w:rFonts w:eastAsiaTheme="minorHAnsi"/>
          <w:b w:val="0"/>
          <w:bCs w:val="0"/>
          <w:lang w:eastAsia="en-US"/>
        </w:rPr>
      </w:sdtEndPr>
      <w:sdtContent>
        <w:p w:rsidR="009C2595" w:rsidRPr="00556DAD" w:rsidRDefault="009C2595" w:rsidP="00556DAD">
          <w:pPr>
            <w:pStyle w:val="Heading1"/>
            <w:spacing w:line="480" w:lineRule="auto"/>
            <w:jc w:val="center"/>
            <w:rPr>
              <w:rFonts w:ascii="Times New Roman" w:hAnsi="Times New Roman" w:cs="Times New Roman"/>
              <w:color w:val="auto"/>
              <w:sz w:val="24"/>
              <w:szCs w:val="24"/>
            </w:rPr>
          </w:pPr>
          <w:r w:rsidRPr="00556DAD">
            <w:rPr>
              <w:rFonts w:ascii="Times New Roman" w:hAnsi="Times New Roman" w:cs="Times New Roman"/>
              <w:b w:val="0"/>
              <w:color w:val="auto"/>
              <w:sz w:val="24"/>
              <w:szCs w:val="24"/>
            </w:rPr>
            <w:t>References</w:t>
          </w:r>
          <w:r w:rsidRPr="00556DAD">
            <w:rPr>
              <w:rFonts w:ascii="Times New Roman" w:hAnsi="Times New Roman" w:cs="Times New Roman"/>
              <w:color w:val="auto"/>
              <w:sz w:val="24"/>
              <w:szCs w:val="24"/>
            </w:rPr>
            <w:t xml:space="preserve"> </w:t>
          </w:r>
        </w:p>
        <w:sdt>
          <w:sdtPr>
            <w:rPr>
              <w:rFonts w:cs="Times New Roman"/>
              <w:color w:val="auto"/>
              <w:szCs w:val="24"/>
            </w:rPr>
            <w:id w:val="111145805"/>
            <w:bibliography/>
          </w:sdtPr>
          <w:sdtContent>
            <w:p w:rsidR="009C2595" w:rsidRPr="00556DAD" w:rsidRDefault="009C2595" w:rsidP="00556DAD">
              <w:pPr>
                <w:pStyle w:val="Bibliography"/>
                <w:spacing w:after="0" w:line="480" w:lineRule="auto"/>
                <w:rPr>
                  <w:rFonts w:cs="Times New Roman"/>
                  <w:color w:val="auto"/>
                  <w:szCs w:val="24"/>
                </w:rPr>
              </w:pPr>
            </w:p>
            <w:p w:rsidR="009C2595" w:rsidRPr="00556DAD" w:rsidRDefault="009C2595" w:rsidP="00556DAD">
              <w:pPr>
                <w:spacing w:after="0" w:line="480" w:lineRule="auto"/>
                <w:ind w:left="720" w:hanging="720"/>
                <w:rPr>
                  <w:rFonts w:cs="Times New Roman"/>
                  <w:color w:val="auto"/>
                  <w:szCs w:val="24"/>
                  <w:shd w:val="clear" w:color="auto" w:fill="FFFFFF"/>
                </w:rPr>
              </w:pPr>
              <w:proofErr w:type="gramStart"/>
              <w:r w:rsidRPr="00556DAD">
                <w:rPr>
                  <w:rFonts w:cs="Times New Roman"/>
                  <w:color w:val="auto"/>
                  <w:szCs w:val="24"/>
                  <w:shd w:val="clear" w:color="auto" w:fill="FFFFFF"/>
                </w:rPr>
                <w:t xml:space="preserve">Chen, L. D., &amp; </w:t>
              </w:r>
              <w:proofErr w:type="spellStart"/>
              <w:r w:rsidRPr="00556DAD">
                <w:rPr>
                  <w:rFonts w:cs="Times New Roman"/>
                  <w:color w:val="auto"/>
                  <w:szCs w:val="24"/>
                  <w:shd w:val="clear" w:color="auto" w:fill="FFFFFF"/>
                </w:rPr>
                <w:t>Frolick</w:t>
              </w:r>
              <w:proofErr w:type="spellEnd"/>
              <w:r w:rsidRPr="00556DAD">
                <w:rPr>
                  <w:rFonts w:cs="Times New Roman"/>
                  <w:color w:val="auto"/>
                  <w:szCs w:val="24"/>
                  <w:shd w:val="clear" w:color="auto" w:fill="FFFFFF"/>
                </w:rPr>
                <w:t>, M. N. (2000).</w:t>
              </w:r>
              <w:proofErr w:type="gramEnd"/>
              <w:r w:rsidRPr="00556DAD">
                <w:rPr>
                  <w:rFonts w:cs="Times New Roman"/>
                  <w:color w:val="auto"/>
                  <w:szCs w:val="24"/>
                  <w:shd w:val="clear" w:color="auto" w:fill="FFFFFF"/>
                </w:rPr>
                <w:t xml:space="preserve"> Web-based data warehousing: Fundamentals, challenges, and solutions. </w:t>
              </w:r>
              <w:r w:rsidRPr="00556DAD">
                <w:rPr>
                  <w:rFonts w:cs="Times New Roman"/>
                  <w:i/>
                  <w:iCs/>
                  <w:color w:val="auto"/>
                  <w:szCs w:val="24"/>
                  <w:shd w:val="clear" w:color="auto" w:fill="FFFFFF"/>
                </w:rPr>
                <w:t>Information Systems Management</w:t>
              </w:r>
              <w:r w:rsidRPr="00556DAD">
                <w:rPr>
                  <w:rFonts w:cs="Times New Roman"/>
                  <w:color w:val="auto"/>
                  <w:szCs w:val="24"/>
                  <w:shd w:val="clear" w:color="auto" w:fill="FFFFFF"/>
                </w:rPr>
                <w:t>, </w:t>
              </w:r>
              <w:r w:rsidRPr="00556DAD">
                <w:rPr>
                  <w:rFonts w:cs="Times New Roman"/>
                  <w:i/>
                  <w:iCs/>
                  <w:color w:val="auto"/>
                  <w:szCs w:val="24"/>
                  <w:shd w:val="clear" w:color="auto" w:fill="FFFFFF"/>
                </w:rPr>
                <w:t>17</w:t>
              </w:r>
              <w:r w:rsidRPr="00556DAD">
                <w:rPr>
                  <w:rFonts w:cs="Times New Roman"/>
                  <w:color w:val="auto"/>
                  <w:szCs w:val="24"/>
                  <w:shd w:val="clear" w:color="auto" w:fill="FFFFFF"/>
                </w:rPr>
                <w:t>(2), 76-82.</w:t>
              </w:r>
            </w:p>
            <w:p w:rsidR="009C2595" w:rsidRPr="00556DAD" w:rsidRDefault="009C2595" w:rsidP="00556DAD">
              <w:pPr>
                <w:spacing w:after="0" w:line="480" w:lineRule="auto"/>
                <w:ind w:left="720" w:hanging="720"/>
                <w:rPr>
                  <w:rFonts w:cs="Times New Roman"/>
                  <w:color w:val="auto"/>
                  <w:szCs w:val="24"/>
                  <w:shd w:val="clear" w:color="auto" w:fill="FFFFFF"/>
                </w:rPr>
              </w:pPr>
              <w:proofErr w:type="gramStart"/>
              <w:r w:rsidRPr="00556DAD">
                <w:rPr>
                  <w:rFonts w:cs="Times New Roman"/>
                  <w:color w:val="auto"/>
                  <w:szCs w:val="24"/>
                  <w:shd w:val="clear" w:color="auto" w:fill="FFFFFF"/>
                </w:rPr>
                <w:t xml:space="preserve">Chenoweth, T., Corral, K., &amp; </w:t>
              </w:r>
              <w:proofErr w:type="spellStart"/>
              <w:r w:rsidRPr="00556DAD">
                <w:rPr>
                  <w:rFonts w:cs="Times New Roman"/>
                  <w:color w:val="auto"/>
                  <w:szCs w:val="24"/>
                  <w:shd w:val="clear" w:color="auto" w:fill="FFFFFF"/>
                </w:rPr>
                <w:t>Demirkan</w:t>
              </w:r>
              <w:proofErr w:type="spellEnd"/>
              <w:r w:rsidRPr="00556DAD">
                <w:rPr>
                  <w:rFonts w:cs="Times New Roman"/>
                  <w:color w:val="auto"/>
                  <w:szCs w:val="24"/>
                  <w:shd w:val="clear" w:color="auto" w:fill="FFFFFF"/>
                </w:rPr>
                <w:t>, H. (2006).</w:t>
              </w:r>
              <w:proofErr w:type="gramEnd"/>
              <w:r w:rsidRPr="00556DAD">
                <w:rPr>
                  <w:rFonts w:cs="Times New Roman"/>
                  <w:color w:val="auto"/>
                  <w:szCs w:val="24"/>
                  <w:shd w:val="clear" w:color="auto" w:fill="FFFFFF"/>
                </w:rPr>
                <w:t xml:space="preserve"> Seven key interventions for data warehouse success. </w:t>
              </w:r>
              <w:r w:rsidRPr="00556DAD">
                <w:rPr>
                  <w:rFonts w:cs="Times New Roman"/>
                  <w:i/>
                  <w:iCs/>
                  <w:color w:val="auto"/>
                  <w:szCs w:val="24"/>
                  <w:shd w:val="clear" w:color="auto" w:fill="FFFFFF"/>
                </w:rPr>
                <w:t>Communications of the ACM</w:t>
              </w:r>
              <w:r w:rsidRPr="00556DAD">
                <w:rPr>
                  <w:rFonts w:cs="Times New Roman"/>
                  <w:color w:val="auto"/>
                  <w:szCs w:val="24"/>
                  <w:shd w:val="clear" w:color="auto" w:fill="FFFFFF"/>
                </w:rPr>
                <w:t>, </w:t>
              </w:r>
              <w:r w:rsidRPr="00556DAD">
                <w:rPr>
                  <w:rFonts w:cs="Times New Roman"/>
                  <w:i/>
                  <w:iCs/>
                  <w:color w:val="auto"/>
                  <w:szCs w:val="24"/>
                  <w:shd w:val="clear" w:color="auto" w:fill="FFFFFF"/>
                </w:rPr>
                <w:t>49</w:t>
              </w:r>
              <w:r w:rsidRPr="00556DAD">
                <w:rPr>
                  <w:rFonts w:cs="Times New Roman"/>
                  <w:color w:val="auto"/>
                  <w:szCs w:val="24"/>
                  <w:shd w:val="clear" w:color="auto" w:fill="FFFFFF"/>
                </w:rPr>
                <w:t>(1), 114-119.</w:t>
              </w:r>
            </w:p>
            <w:p w:rsidR="009C2595" w:rsidRPr="00556DAD" w:rsidRDefault="009C2595" w:rsidP="00556DAD">
              <w:pPr>
                <w:spacing w:after="0" w:line="480" w:lineRule="auto"/>
                <w:ind w:left="720" w:hanging="720"/>
                <w:rPr>
                  <w:rFonts w:cs="Times New Roman"/>
                  <w:color w:val="auto"/>
                  <w:szCs w:val="24"/>
                </w:rPr>
              </w:pPr>
              <w:proofErr w:type="gramStart"/>
              <w:r w:rsidRPr="00556DAD">
                <w:rPr>
                  <w:rFonts w:cs="Times New Roman"/>
                  <w:color w:val="auto"/>
                  <w:szCs w:val="24"/>
                  <w:shd w:val="clear" w:color="auto" w:fill="FFFFFF"/>
                </w:rPr>
                <w:t>Devlin, B., &amp; Cote, L. D. (1996).</w:t>
              </w:r>
              <w:proofErr w:type="gramEnd"/>
              <w:r w:rsidRPr="00556DAD">
                <w:rPr>
                  <w:rFonts w:cs="Times New Roman"/>
                  <w:color w:val="auto"/>
                  <w:szCs w:val="24"/>
                  <w:shd w:val="clear" w:color="auto" w:fill="FFFFFF"/>
                </w:rPr>
                <w:t> </w:t>
              </w:r>
              <w:r w:rsidRPr="00556DAD">
                <w:rPr>
                  <w:rFonts w:cs="Times New Roman"/>
                  <w:i/>
                  <w:iCs/>
                  <w:color w:val="auto"/>
                  <w:szCs w:val="24"/>
                  <w:shd w:val="clear" w:color="auto" w:fill="FFFFFF"/>
                </w:rPr>
                <w:t>Data warehouse: from architecture to implementation</w:t>
              </w:r>
              <w:r w:rsidRPr="00556DAD">
                <w:rPr>
                  <w:rFonts w:cs="Times New Roman"/>
                  <w:color w:val="auto"/>
                  <w:szCs w:val="24"/>
                  <w:shd w:val="clear" w:color="auto" w:fill="FFFFFF"/>
                </w:rPr>
                <w:t>. Addison-Wesley Longman Publishing Co., Inc.</w:t>
              </w:r>
            </w:p>
            <w:p w:rsidR="009C2595" w:rsidRPr="00556DAD" w:rsidRDefault="009C2595" w:rsidP="00556DAD">
              <w:pPr>
                <w:spacing w:after="0" w:line="480" w:lineRule="auto"/>
                <w:ind w:left="720" w:hanging="720"/>
                <w:rPr>
                  <w:rFonts w:cs="Times New Roman"/>
                  <w:color w:val="auto"/>
                  <w:szCs w:val="24"/>
                  <w:shd w:val="clear" w:color="auto" w:fill="FFFFFF"/>
                </w:rPr>
              </w:pPr>
              <w:proofErr w:type="spellStart"/>
              <w:r w:rsidRPr="00556DAD">
                <w:rPr>
                  <w:rFonts w:cs="Times New Roman"/>
                  <w:color w:val="auto"/>
                  <w:szCs w:val="24"/>
                  <w:shd w:val="clear" w:color="auto" w:fill="FFFFFF"/>
                </w:rPr>
                <w:t>Marakas</w:t>
              </w:r>
              <w:proofErr w:type="spellEnd"/>
              <w:r w:rsidRPr="00556DAD">
                <w:rPr>
                  <w:rFonts w:cs="Times New Roman"/>
                  <w:color w:val="auto"/>
                  <w:szCs w:val="24"/>
                  <w:shd w:val="clear" w:color="auto" w:fill="FFFFFF"/>
                </w:rPr>
                <w:t>, G. M. (2003). </w:t>
              </w:r>
              <w:r w:rsidRPr="00556DAD">
                <w:rPr>
                  <w:rFonts w:cs="Times New Roman"/>
                  <w:i/>
                  <w:iCs/>
                  <w:color w:val="auto"/>
                  <w:szCs w:val="24"/>
                  <w:shd w:val="clear" w:color="auto" w:fill="FFFFFF"/>
                </w:rPr>
                <w:t>Modern data warehousing, mining, and visualization: core concepts</w:t>
              </w:r>
              <w:r w:rsidRPr="00556DAD">
                <w:rPr>
                  <w:rFonts w:cs="Times New Roman"/>
                  <w:color w:val="auto"/>
                  <w:szCs w:val="24"/>
                  <w:shd w:val="clear" w:color="auto" w:fill="FFFFFF"/>
                </w:rPr>
                <w:t> (pp. 100-101). Upper Saddle River, NJ: Prentice Hall.</w:t>
              </w:r>
            </w:p>
            <w:p w:rsidR="009C2595" w:rsidRPr="00556DAD" w:rsidRDefault="009C2595" w:rsidP="00556DAD">
              <w:pPr>
                <w:pStyle w:val="Bibliography"/>
                <w:spacing w:after="0" w:line="480" w:lineRule="auto"/>
                <w:ind w:left="720" w:hanging="720"/>
                <w:rPr>
                  <w:rFonts w:cs="Times New Roman"/>
                  <w:noProof/>
                  <w:color w:val="auto"/>
                  <w:szCs w:val="24"/>
                </w:rPr>
              </w:pPr>
              <w:r w:rsidRPr="00556DAD">
                <w:rPr>
                  <w:rFonts w:cs="Times New Roman"/>
                  <w:color w:val="auto"/>
                  <w:szCs w:val="24"/>
                </w:rPr>
                <w:fldChar w:fldCharType="begin"/>
              </w:r>
              <w:r w:rsidRPr="00556DAD">
                <w:rPr>
                  <w:rFonts w:cs="Times New Roman"/>
                  <w:color w:val="auto"/>
                  <w:szCs w:val="24"/>
                </w:rPr>
                <w:instrText xml:space="preserve"> BIBLIOGRAPHY </w:instrText>
              </w:r>
              <w:r w:rsidRPr="00556DAD">
                <w:rPr>
                  <w:rFonts w:cs="Times New Roman"/>
                  <w:color w:val="auto"/>
                  <w:szCs w:val="24"/>
                </w:rPr>
                <w:fldChar w:fldCharType="separate"/>
              </w:r>
              <w:r w:rsidRPr="00556DAD">
                <w:rPr>
                  <w:rFonts w:cs="Times New Roman"/>
                  <w:noProof/>
                  <w:color w:val="auto"/>
                  <w:szCs w:val="24"/>
                </w:rPr>
                <w:t xml:space="preserve">Satell, M. (2014, November 5). </w:t>
              </w:r>
              <w:r w:rsidRPr="00556DAD">
                <w:rPr>
                  <w:rFonts w:cs="Times New Roman"/>
                  <w:i/>
                  <w:iCs/>
                  <w:noProof/>
                  <w:color w:val="auto"/>
                  <w:szCs w:val="24"/>
                </w:rPr>
                <w:t>The Future of Data Warehousing: 7 Industry Experts Share Their Predictions</w:t>
              </w:r>
              <w:r w:rsidRPr="00556DAD">
                <w:rPr>
                  <w:rFonts w:cs="Times New Roman"/>
                  <w:noProof/>
                  <w:color w:val="auto"/>
                  <w:szCs w:val="24"/>
                </w:rPr>
                <w:t>. Retrieved November 22, 2018, from Better Buys: https://www.betterbuys.com/bi/future-of-data-warehousing/</w:t>
              </w:r>
            </w:p>
            <w:p w:rsidR="009C2595" w:rsidRPr="00556DAD" w:rsidRDefault="009C2595" w:rsidP="00556DAD">
              <w:pPr>
                <w:spacing w:after="0" w:line="480" w:lineRule="auto"/>
                <w:ind w:left="720" w:hanging="720"/>
                <w:rPr>
                  <w:rFonts w:cs="Times New Roman"/>
                  <w:color w:val="auto"/>
                  <w:szCs w:val="24"/>
                  <w:shd w:val="clear" w:color="auto" w:fill="FFFFFF"/>
                </w:rPr>
              </w:pPr>
              <w:proofErr w:type="spellStart"/>
              <w:proofErr w:type="gramStart"/>
              <w:r w:rsidRPr="00556DAD">
                <w:rPr>
                  <w:rFonts w:cs="Times New Roman"/>
                  <w:color w:val="auto"/>
                  <w:szCs w:val="24"/>
                  <w:shd w:val="clear" w:color="auto" w:fill="FFFFFF"/>
                </w:rPr>
                <w:t>Sen</w:t>
              </w:r>
              <w:proofErr w:type="spellEnd"/>
              <w:r w:rsidRPr="00556DAD">
                <w:rPr>
                  <w:rFonts w:cs="Times New Roman"/>
                  <w:color w:val="auto"/>
                  <w:szCs w:val="24"/>
                  <w:shd w:val="clear" w:color="auto" w:fill="FFFFFF"/>
                </w:rPr>
                <w:t>, A., Dacin, P. A., &amp; Pattichis, C. (2006).</w:t>
              </w:r>
              <w:proofErr w:type="gramEnd"/>
              <w:r w:rsidRPr="00556DAD">
                <w:rPr>
                  <w:rFonts w:cs="Times New Roman"/>
                  <w:color w:val="auto"/>
                  <w:szCs w:val="24"/>
                  <w:shd w:val="clear" w:color="auto" w:fill="FFFFFF"/>
                </w:rPr>
                <w:t xml:space="preserve"> </w:t>
              </w:r>
              <w:proofErr w:type="gramStart"/>
              <w:r w:rsidRPr="00556DAD">
                <w:rPr>
                  <w:rFonts w:cs="Times New Roman"/>
                  <w:color w:val="auto"/>
                  <w:szCs w:val="24"/>
                  <w:shd w:val="clear" w:color="auto" w:fill="FFFFFF"/>
                </w:rPr>
                <w:t>Current trends in web data analysis.</w:t>
              </w:r>
              <w:proofErr w:type="gramEnd"/>
              <w:r w:rsidRPr="00556DAD">
                <w:rPr>
                  <w:rFonts w:cs="Times New Roman"/>
                  <w:color w:val="auto"/>
                  <w:szCs w:val="24"/>
                  <w:shd w:val="clear" w:color="auto" w:fill="FFFFFF"/>
                </w:rPr>
                <w:t> </w:t>
              </w:r>
              <w:r w:rsidRPr="00556DAD">
                <w:rPr>
                  <w:rFonts w:cs="Times New Roman"/>
                  <w:i/>
                  <w:iCs/>
                  <w:color w:val="auto"/>
                  <w:szCs w:val="24"/>
                  <w:shd w:val="clear" w:color="auto" w:fill="FFFFFF"/>
                </w:rPr>
                <w:t>Communications of the ACM</w:t>
              </w:r>
              <w:r w:rsidRPr="00556DAD">
                <w:rPr>
                  <w:rFonts w:cs="Times New Roman"/>
                  <w:color w:val="auto"/>
                  <w:szCs w:val="24"/>
                  <w:shd w:val="clear" w:color="auto" w:fill="FFFFFF"/>
                </w:rPr>
                <w:t>, </w:t>
              </w:r>
              <w:r w:rsidRPr="00556DAD">
                <w:rPr>
                  <w:rFonts w:cs="Times New Roman"/>
                  <w:i/>
                  <w:iCs/>
                  <w:color w:val="auto"/>
                  <w:szCs w:val="24"/>
                  <w:shd w:val="clear" w:color="auto" w:fill="FFFFFF"/>
                </w:rPr>
                <w:t>49</w:t>
              </w:r>
              <w:r w:rsidRPr="00556DAD">
                <w:rPr>
                  <w:rFonts w:cs="Times New Roman"/>
                  <w:color w:val="auto"/>
                  <w:szCs w:val="24"/>
                  <w:shd w:val="clear" w:color="auto" w:fill="FFFFFF"/>
                </w:rPr>
                <w:t>(11), 85-91.</w:t>
              </w:r>
            </w:p>
            <w:p w:rsidR="009C2595" w:rsidRPr="00556DAD" w:rsidRDefault="009C2595" w:rsidP="00556DAD">
              <w:pPr>
                <w:pStyle w:val="Bibliography"/>
                <w:spacing w:after="0" w:line="480" w:lineRule="auto"/>
                <w:ind w:left="720" w:hanging="720"/>
                <w:rPr>
                  <w:rFonts w:cs="Times New Roman"/>
                  <w:noProof/>
                  <w:color w:val="auto"/>
                  <w:szCs w:val="24"/>
                </w:rPr>
              </w:pPr>
              <w:r w:rsidRPr="00556DAD">
                <w:rPr>
                  <w:rFonts w:cs="Times New Roman"/>
                  <w:noProof/>
                  <w:color w:val="auto"/>
                  <w:szCs w:val="24"/>
                </w:rPr>
                <w:t xml:space="preserve">Thakur, D. (2018). </w:t>
              </w:r>
              <w:r w:rsidRPr="00556DAD">
                <w:rPr>
                  <w:rFonts w:cs="Times New Roman"/>
                  <w:i/>
                  <w:iCs/>
                  <w:noProof/>
                  <w:color w:val="auto"/>
                  <w:szCs w:val="24"/>
                </w:rPr>
                <w:t>What is Data Warehouse? Benefits &amp; Problems of Data Warehousing</w:t>
              </w:r>
              <w:r w:rsidRPr="00556DAD">
                <w:rPr>
                  <w:rFonts w:cs="Times New Roman"/>
                  <w:noProof/>
                  <w:color w:val="auto"/>
                  <w:szCs w:val="24"/>
                </w:rPr>
                <w:t>. Retrieved November 22, 2018, from Advanced Database Tech.: http://ecomputernotes.com/database-system/adv-database/data-warehouse</w:t>
              </w:r>
            </w:p>
            <w:p w:rsidR="009C2595" w:rsidRPr="00556DAD" w:rsidRDefault="009C2595" w:rsidP="00556DAD">
              <w:pPr>
                <w:spacing w:after="0" w:line="480" w:lineRule="auto"/>
                <w:rPr>
                  <w:rFonts w:cs="Times New Roman"/>
                  <w:color w:val="auto"/>
                  <w:szCs w:val="24"/>
                </w:rPr>
              </w:pPr>
              <w:r w:rsidRPr="00556DAD">
                <w:rPr>
                  <w:rFonts w:cs="Times New Roman"/>
                  <w:b/>
                  <w:bCs/>
                  <w:noProof/>
                  <w:color w:val="auto"/>
                  <w:szCs w:val="24"/>
                </w:rPr>
                <w:fldChar w:fldCharType="end"/>
              </w:r>
            </w:p>
          </w:sdtContent>
        </w:sdt>
      </w:sdtContent>
    </w:sdt>
    <w:p w:rsidR="00260C8C" w:rsidRPr="00556DAD" w:rsidRDefault="00260C8C" w:rsidP="00556DAD">
      <w:pPr>
        <w:spacing w:after="0" w:line="480" w:lineRule="auto"/>
        <w:ind w:firstLine="720"/>
        <w:rPr>
          <w:rFonts w:cs="Times New Roman"/>
          <w:color w:val="auto"/>
          <w:szCs w:val="24"/>
        </w:rPr>
      </w:pPr>
    </w:p>
    <w:p w:rsidR="00567A24" w:rsidRPr="00556DAD" w:rsidRDefault="00567A24" w:rsidP="00556DAD">
      <w:pPr>
        <w:pStyle w:val="NormalWeb"/>
        <w:shd w:val="clear" w:color="auto" w:fill="FFFFFF"/>
        <w:spacing w:before="0" w:beforeAutospacing="0" w:after="0" w:afterAutospacing="0" w:line="480" w:lineRule="auto"/>
      </w:pPr>
    </w:p>
    <w:p w:rsidR="00260C8C" w:rsidRPr="00556DAD" w:rsidRDefault="00260C8C" w:rsidP="00556DAD">
      <w:pPr>
        <w:spacing w:after="0" w:line="480" w:lineRule="auto"/>
        <w:ind w:firstLine="360"/>
        <w:rPr>
          <w:rFonts w:cs="Times New Roman"/>
          <w:color w:val="auto"/>
          <w:szCs w:val="24"/>
        </w:rPr>
      </w:pPr>
    </w:p>
    <w:p w:rsidR="005522D2" w:rsidRPr="00556DAD" w:rsidRDefault="005522D2" w:rsidP="00556DAD">
      <w:pPr>
        <w:spacing w:after="0" w:line="480" w:lineRule="auto"/>
        <w:ind w:firstLine="360"/>
        <w:rPr>
          <w:rFonts w:cs="Times New Roman"/>
          <w:color w:val="auto"/>
          <w:szCs w:val="24"/>
        </w:rPr>
      </w:pPr>
    </w:p>
    <w:p w:rsidR="005522D2" w:rsidRPr="00556DAD" w:rsidRDefault="005522D2" w:rsidP="00556DAD">
      <w:pPr>
        <w:spacing w:after="0" w:line="480" w:lineRule="auto"/>
        <w:ind w:firstLine="360"/>
        <w:rPr>
          <w:rFonts w:cs="Times New Roman"/>
          <w:color w:val="auto"/>
          <w:szCs w:val="24"/>
        </w:rPr>
      </w:pPr>
    </w:p>
    <w:p w:rsidR="008C2E9C" w:rsidRPr="00556DAD" w:rsidRDefault="008C2E9C" w:rsidP="00556DAD">
      <w:pPr>
        <w:spacing w:after="0" w:line="480" w:lineRule="auto"/>
        <w:rPr>
          <w:rFonts w:cs="Times New Roman"/>
          <w:color w:val="auto"/>
          <w:szCs w:val="24"/>
        </w:rPr>
      </w:pPr>
      <w:bookmarkStart w:id="0" w:name="_GoBack"/>
      <w:bookmarkEnd w:id="0"/>
    </w:p>
    <w:sectPr w:rsidR="008C2E9C" w:rsidRPr="00556DAD" w:rsidSect="000838FE">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49B" w:rsidRDefault="0067649B">
      <w:pPr>
        <w:spacing w:after="0" w:line="240" w:lineRule="auto"/>
      </w:pPr>
      <w:r>
        <w:separator/>
      </w:r>
    </w:p>
  </w:endnote>
  <w:endnote w:type="continuationSeparator" w:id="0">
    <w:p w:rsidR="0067649B" w:rsidRDefault="00676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8FE" w:rsidRDefault="0067649B">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49B" w:rsidRDefault="0067649B">
      <w:pPr>
        <w:spacing w:after="0" w:line="240" w:lineRule="auto"/>
      </w:pPr>
      <w:r>
        <w:separator/>
      </w:r>
    </w:p>
  </w:footnote>
  <w:footnote w:type="continuationSeparator" w:id="0">
    <w:p w:rsidR="0067649B" w:rsidRDefault="00676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8FE" w:rsidRDefault="0067649B">
    <w:pPr>
      <w:pStyle w:val="Header"/>
      <w:jc w:val="right"/>
    </w:pPr>
    <w:r>
      <w:t xml:space="preserve">DATA WAREHOUSING                                                                                                                </w:t>
    </w:r>
    <w:sdt>
      <w:sdtPr>
        <w:id w:val="2373735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7732">
          <w:rPr>
            <w:noProof/>
          </w:rPr>
          <w:t>9</w:t>
        </w:r>
        <w:r>
          <w:rPr>
            <w:noProof/>
          </w:rPr>
          <w:fldChar w:fldCharType="end"/>
        </w:r>
      </w:sdtContent>
    </w:sdt>
  </w:p>
  <w:p w:rsidR="000838FE" w:rsidRDefault="000838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8FE" w:rsidRDefault="0067649B">
    <w:pPr>
      <w:pStyle w:val="Header"/>
      <w:jc w:val="right"/>
    </w:pPr>
    <w:r>
      <w:t xml:space="preserve">Running head: DATA WAREHOUSING                                                                                     </w:t>
    </w:r>
    <w:sdt>
      <w:sdtPr>
        <w:id w:val="-1346327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7732">
          <w:rPr>
            <w:noProof/>
          </w:rPr>
          <w:t>1</w:t>
        </w:r>
        <w:r>
          <w:rPr>
            <w:noProof/>
          </w:rPr>
          <w:fldChar w:fldCharType="end"/>
        </w:r>
      </w:sdtContent>
    </w:sdt>
  </w:p>
  <w:p w:rsidR="000838FE" w:rsidRDefault="00083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12AD9"/>
    <w:multiLevelType w:val="hybridMultilevel"/>
    <w:tmpl w:val="5FB64ED6"/>
    <w:lvl w:ilvl="0" w:tplc="A7A04F26">
      <w:start w:val="1"/>
      <w:numFmt w:val="bullet"/>
      <w:lvlText w:val=""/>
      <w:lvlJc w:val="left"/>
      <w:pPr>
        <w:ind w:left="720" w:hanging="360"/>
      </w:pPr>
      <w:rPr>
        <w:rFonts w:ascii="Symbol" w:hAnsi="Symbol" w:hint="default"/>
      </w:rPr>
    </w:lvl>
    <w:lvl w:ilvl="1" w:tplc="BF280916" w:tentative="1">
      <w:start w:val="1"/>
      <w:numFmt w:val="bullet"/>
      <w:lvlText w:val="o"/>
      <w:lvlJc w:val="left"/>
      <w:pPr>
        <w:ind w:left="1440" w:hanging="360"/>
      </w:pPr>
      <w:rPr>
        <w:rFonts w:ascii="Courier New" w:hAnsi="Courier New" w:cs="Courier New" w:hint="default"/>
      </w:rPr>
    </w:lvl>
    <w:lvl w:ilvl="2" w:tplc="CC429D14" w:tentative="1">
      <w:start w:val="1"/>
      <w:numFmt w:val="bullet"/>
      <w:lvlText w:val=""/>
      <w:lvlJc w:val="left"/>
      <w:pPr>
        <w:ind w:left="2160" w:hanging="360"/>
      </w:pPr>
      <w:rPr>
        <w:rFonts w:ascii="Wingdings" w:hAnsi="Wingdings" w:hint="default"/>
      </w:rPr>
    </w:lvl>
    <w:lvl w:ilvl="3" w:tplc="7ACEC55E" w:tentative="1">
      <w:start w:val="1"/>
      <w:numFmt w:val="bullet"/>
      <w:lvlText w:val=""/>
      <w:lvlJc w:val="left"/>
      <w:pPr>
        <w:ind w:left="2880" w:hanging="360"/>
      </w:pPr>
      <w:rPr>
        <w:rFonts w:ascii="Symbol" w:hAnsi="Symbol" w:hint="default"/>
      </w:rPr>
    </w:lvl>
    <w:lvl w:ilvl="4" w:tplc="420AD554" w:tentative="1">
      <w:start w:val="1"/>
      <w:numFmt w:val="bullet"/>
      <w:lvlText w:val="o"/>
      <w:lvlJc w:val="left"/>
      <w:pPr>
        <w:ind w:left="3600" w:hanging="360"/>
      </w:pPr>
      <w:rPr>
        <w:rFonts w:ascii="Courier New" w:hAnsi="Courier New" w:cs="Courier New" w:hint="default"/>
      </w:rPr>
    </w:lvl>
    <w:lvl w:ilvl="5" w:tplc="A68E374E" w:tentative="1">
      <w:start w:val="1"/>
      <w:numFmt w:val="bullet"/>
      <w:lvlText w:val=""/>
      <w:lvlJc w:val="left"/>
      <w:pPr>
        <w:ind w:left="4320" w:hanging="360"/>
      </w:pPr>
      <w:rPr>
        <w:rFonts w:ascii="Wingdings" w:hAnsi="Wingdings" w:hint="default"/>
      </w:rPr>
    </w:lvl>
    <w:lvl w:ilvl="6" w:tplc="00DAE6B6" w:tentative="1">
      <w:start w:val="1"/>
      <w:numFmt w:val="bullet"/>
      <w:lvlText w:val=""/>
      <w:lvlJc w:val="left"/>
      <w:pPr>
        <w:ind w:left="5040" w:hanging="360"/>
      </w:pPr>
      <w:rPr>
        <w:rFonts w:ascii="Symbol" w:hAnsi="Symbol" w:hint="default"/>
      </w:rPr>
    </w:lvl>
    <w:lvl w:ilvl="7" w:tplc="87F0920A" w:tentative="1">
      <w:start w:val="1"/>
      <w:numFmt w:val="bullet"/>
      <w:lvlText w:val="o"/>
      <w:lvlJc w:val="left"/>
      <w:pPr>
        <w:ind w:left="5760" w:hanging="360"/>
      </w:pPr>
      <w:rPr>
        <w:rFonts w:ascii="Courier New" w:hAnsi="Courier New" w:cs="Courier New" w:hint="default"/>
      </w:rPr>
    </w:lvl>
    <w:lvl w:ilvl="8" w:tplc="10143130" w:tentative="1">
      <w:start w:val="1"/>
      <w:numFmt w:val="bullet"/>
      <w:lvlText w:val=""/>
      <w:lvlJc w:val="left"/>
      <w:pPr>
        <w:ind w:left="6480" w:hanging="360"/>
      </w:pPr>
      <w:rPr>
        <w:rFonts w:ascii="Wingdings" w:hAnsi="Wingdings" w:hint="default"/>
      </w:rPr>
    </w:lvl>
  </w:abstractNum>
  <w:abstractNum w:abstractNumId="1">
    <w:nsid w:val="42672FC9"/>
    <w:multiLevelType w:val="hybridMultilevel"/>
    <w:tmpl w:val="7E76D2F6"/>
    <w:lvl w:ilvl="0" w:tplc="67B8935E">
      <w:start w:val="1"/>
      <w:numFmt w:val="bullet"/>
      <w:lvlText w:val=""/>
      <w:lvlJc w:val="left"/>
      <w:pPr>
        <w:ind w:left="720" w:hanging="360"/>
      </w:pPr>
      <w:rPr>
        <w:rFonts w:ascii="Symbol" w:hAnsi="Symbol" w:hint="default"/>
      </w:rPr>
    </w:lvl>
    <w:lvl w:ilvl="1" w:tplc="F17EFD8A">
      <w:start w:val="1"/>
      <w:numFmt w:val="bullet"/>
      <w:lvlText w:val="o"/>
      <w:lvlJc w:val="left"/>
      <w:pPr>
        <w:ind w:left="1440" w:hanging="360"/>
      </w:pPr>
      <w:rPr>
        <w:rFonts w:ascii="Courier New" w:hAnsi="Courier New" w:cs="Courier New" w:hint="default"/>
      </w:rPr>
    </w:lvl>
    <w:lvl w:ilvl="2" w:tplc="3F6ECC8E">
      <w:start w:val="1"/>
      <w:numFmt w:val="bullet"/>
      <w:lvlText w:val=""/>
      <w:lvlJc w:val="left"/>
      <w:pPr>
        <w:ind w:left="2160" w:hanging="360"/>
      </w:pPr>
      <w:rPr>
        <w:rFonts w:ascii="Wingdings" w:hAnsi="Wingdings" w:hint="default"/>
      </w:rPr>
    </w:lvl>
    <w:lvl w:ilvl="3" w:tplc="E5BA9F78">
      <w:start w:val="1"/>
      <w:numFmt w:val="bullet"/>
      <w:lvlText w:val=""/>
      <w:lvlJc w:val="left"/>
      <w:pPr>
        <w:ind w:left="2880" w:hanging="360"/>
      </w:pPr>
      <w:rPr>
        <w:rFonts w:ascii="Symbol" w:hAnsi="Symbol" w:hint="default"/>
      </w:rPr>
    </w:lvl>
    <w:lvl w:ilvl="4" w:tplc="4B38134A">
      <w:start w:val="1"/>
      <w:numFmt w:val="bullet"/>
      <w:lvlText w:val="o"/>
      <w:lvlJc w:val="left"/>
      <w:pPr>
        <w:ind w:left="3600" w:hanging="360"/>
      </w:pPr>
      <w:rPr>
        <w:rFonts w:ascii="Courier New" w:hAnsi="Courier New" w:cs="Courier New" w:hint="default"/>
      </w:rPr>
    </w:lvl>
    <w:lvl w:ilvl="5" w:tplc="4086D29C">
      <w:start w:val="1"/>
      <w:numFmt w:val="bullet"/>
      <w:lvlText w:val=""/>
      <w:lvlJc w:val="left"/>
      <w:pPr>
        <w:ind w:left="4320" w:hanging="360"/>
      </w:pPr>
      <w:rPr>
        <w:rFonts w:ascii="Wingdings" w:hAnsi="Wingdings" w:hint="default"/>
      </w:rPr>
    </w:lvl>
    <w:lvl w:ilvl="6" w:tplc="68E6DF1C">
      <w:start w:val="1"/>
      <w:numFmt w:val="bullet"/>
      <w:lvlText w:val=""/>
      <w:lvlJc w:val="left"/>
      <w:pPr>
        <w:ind w:left="5040" w:hanging="360"/>
      </w:pPr>
      <w:rPr>
        <w:rFonts w:ascii="Symbol" w:hAnsi="Symbol" w:hint="default"/>
      </w:rPr>
    </w:lvl>
    <w:lvl w:ilvl="7" w:tplc="CB0642C6">
      <w:start w:val="1"/>
      <w:numFmt w:val="bullet"/>
      <w:lvlText w:val="o"/>
      <w:lvlJc w:val="left"/>
      <w:pPr>
        <w:ind w:left="5760" w:hanging="360"/>
      </w:pPr>
      <w:rPr>
        <w:rFonts w:ascii="Courier New" w:hAnsi="Courier New" w:cs="Courier New" w:hint="default"/>
      </w:rPr>
    </w:lvl>
    <w:lvl w:ilvl="8" w:tplc="27B48C66">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8CF"/>
    <w:rsid w:val="00005EA5"/>
    <w:rsid w:val="000831CF"/>
    <w:rsid w:val="000838FE"/>
    <w:rsid w:val="00260C8C"/>
    <w:rsid w:val="00291BC6"/>
    <w:rsid w:val="003735FA"/>
    <w:rsid w:val="003A1C54"/>
    <w:rsid w:val="003E1BA8"/>
    <w:rsid w:val="00423B29"/>
    <w:rsid w:val="00485E50"/>
    <w:rsid w:val="005522D2"/>
    <w:rsid w:val="00556DAD"/>
    <w:rsid w:val="00567A24"/>
    <w:rsid w:val="005905BC"/>
    <w:rsid w:val="00595F80"/>
    <w:rsid w:val="00672140"/>
    <w:rsid w:val="0067649B"/>
    <w:rsid w:val="006B50AE"/>
    <w:rsid w:val="00705A06"/>
    <w:rsid w:val="007079AE"/>
    <w:rsid w:val="00713364"/>
    <w:rsid w:val="00733BF4"/>
    <w:rsid w:val="007918CF"/>
    <w:rsid w:val="007A4E33"/>
    <w:rsid w:val="007D15F3"/>
    <w:rsid w:val="008C2E9C"/>
    <w:rsid w:val="00957C70"/>
    <w:rsid w:val="009C2595"/>
    <w:rsid w:val="009D6798"/>
    <w:rsid w:val="009F7B27"/>
    <w:rsid w:val="00AD03A6"/>
    <w:rsid w:val="00AE0263"/>
    <w:rsid w:val="00AE27FF"/>
    <w:rsid w:val="00B56EE1"/>
    <w:rsid w:val="00C60639"/>
    <w:rsid w:val="00C6561D"/>
    <w:rsid w:val="00C96AB2"/>
    <w:rsid w:val="00CC7732"/>
    <w:rsid w:val="00D0259D"/>
    <w:rsid w:val="00D03807"/>
    <w:rsid w:val="00D5154D"/>
    <w:rsid w:val="00D7649B"/>
    <w:rsid w:val="00E0772E"/>
    <w:rsid w:val="00E15ECF"/>
    <w:rsid w:val="00E90417"/>
    <w:rsid w:val="00F12E16"/>
    <w:rsid w:val="00F64B41"/>
    <w:rsid w:val="00FC189C"/>
    <w:rsid w:val="00FC55D0"/>
    <w:rsid w:val="00FF0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color w:val="333333"/>
        <w:sz w:val="24"/>
        <w:szCs w:val="23"/>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259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0831CF"/>
    <w:pPr>
      <w:spacing w:before="100" w:beforeAutospacing="1" w:after="100" w:afterAutospacing="1" w:line="240" w:lineRule="auto"/>
      <w:outlineLvl w:val="1"/>
    </w:pPr>
    <w:rPr>
      <w:rFonts w:eastAsia="Times New Roman" w:cs="Times New Roman"/>
      <w:b/>
      <w:bCs/>
      <w:color w:val="auto"/>
      <w:sz w:val="36"/>
      <w:szCs w:val="36"/>
    </w:rPr>
  </w:style>
  <w:style w:type="paragraph" w:styleId="Heading3">
    <w:name w:val="heading 3"/>
    <w:basedOn w:val="Normal"/>
    <w:next w:val="Normal"/>
    <w:link w:val="Heading3Char"/>
    <w:uiPriority w:val="9"/>
    <w:semiHidden/>
    <w:unhideWhenUsed/>
    <w:qFormat/>
    <w:rsid w:val="00C6063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18CF"/>
    <w:rPr>
      <w:color w:val="0000FF"/>
      <w:u w:val="single"/>
    </w:rPr>
  </w:style>
  <w:style w:type="character" w:customStyle="1" w:styleId="Heading2Char">
    <w:name w:val="Heading 2 Char"/>
    <w:basedOn w:val="DefaultParagraphFont"/>
    <w:link w:val="Heading2"/>
    <w:uiPriority w:val="9"/>
    <w:rsid w:val="000831CF"/>
    <w:rPr>
      <w:rFonts w:eastAsia="Times New Roman" w:cs="Times New Roman"/>
      <w:b/>
      <w:bCs/>
      <w:color w:val="auto"/>
      <w:sz w:val="36"/>
      <w:szCs w:val="36"/>
    </w:rPr>
  </w:style>
  <w:style w:type="character" w:customStyle="1" w:styleId="Heading3Char">
    <w:name w:val="Heading 3 Char"/>
    <w:basedOn w:val="DefaultParagraphFont"/>
    <w:link w:val="Heading3"/>
    <w:uiPriority w:val="9"/>
    <w:semiHidden/>
    <w:rsid w:val="00C60639"/>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C60639"/>
    <w:pPr>
      <w:ind w:left="720"/>
      <w:contextualSpacing/>
    </w:pPr>
    <w:rPr>
      <w:rFonts w:asciiTheme="minorHAnsi" w:hAnsiTheme="minorHAnsi" w:cstheme="minorBidi"/>
      <w:color w:val="auto"/>
      <w:sz w:val="22"/>
      <w:szCs w:val="22"/>
    </w:rPr>
  </w:style>
  <w:style w:type="character" w:customStyle="1" w:styleId="contenttext">
    <w:name w:val="contenttext"/>
    <w:basedOn w:val="DefaultParagraphFont"/>
    <w:rsid w:val="00C60639"/>
  </w:style>
  <w:style w:type="character" w:styleId="Strong">
    <w:name w:val="Strong"/>
    <w:basedOn w:val="DefaultParagraphFont"/>
    <w:uiPriority w:val="22"/>
    <w:qFormat/>
    <w:rsid w:val="00C60639"/>
    <w:rPr>
      <w:b/>
      <w:bCs/>
    </w:rPr>
  </w:style>
  <w:style w:type="paragraph" w:styleId="NormalWeb">
    <w:name w:val="Normal (Web)"/>
    <w:basedOn w:val="Normal"/>
    <w:uiPriority w:val="99"/>
    <w:semiHidden/>
    <w:unhideWhenUsed/>
    <w:rsid w:val="00260C8C"/>
    <w:pPr>
      <w:spacing w:before="100" w:beforeAutospacing="1" w:after="100" w:afterAutospacing="1" w:line="240" w:lineRule="auto"/>
    </w:pPr>
    <w:rPr>
      <w:rFonts w:eastAsia="Times New Roman" w:cs="Times New Roman"/>
      <w:color w:val="auto"/>
      <w:szCs w:val="24"/>
    </w:rPr>
  </w:style>
  <w:style w:type="paragraph" w:styleId="BalloonText">
    <w:name w:val="Balloon Text"/>
    <w:basedOn w:val="Normal"/>
    <w:link w:val="BalloonTextChar"/>
    <w:uiPriority w:val="99"/>
    <w:semiHidden/>
    <w:unhideWhenUsed/>
    <w:rsid w:val="00D02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59D"/>
    <w:rPr>
      <w:rFonts w:ascii="Tahoma" w:hAnsi="Tahoma" w:cs="Tahoma"/>
      <w:sz w:val="16"/>
      <w:szCs w:val="16"/>
    </w:rPr>
  </w:style>
  <w:style w:type="paragraph" w:styleId="Header">
    <w:name w:val="header"/>
    <w:basedOn w:val="Normal"/>
    <w:link w:val="HeaderChar"/>
    <w:uiPriority w:val="99"/>
    <w:unhideWhenUsed/>
    <w:rsid w:val="00083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8FE"/>
  </w:style>
  <w:style w:type="paragraph" w:styleId="Footer">
    <w:name w:val="footer"/>
    <w:basedOn w:val="Normal"/>
    <w:link w:val="FooterChar"/>
    <w:uiPriority w:val="99"/>
    <w:unhideWhenUsed/>
    <w:rsid w:val="00083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8FE"/>
  </w:style>
  <w:style w:type="character" w:customStyle="1" w:styleId="Heading1Char">
    <w:name w:val="Heading 1 Char"/>
    <w:basedOn w:val="DefaultParagraphFont"/>
    <w:link w:val="Heading1"/>
    <w:uiPriority w:val="9"/>
    <w:rsid w:val="009C259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C25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color w:val="333333"/>
        <w:sz w:val="24"/>
        <w:szCs w:val="23"/>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259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0831CF"/>
    <w:pPr>
      <w:spacing w:before="100" w:beforeAutospacing="1" w:after="100" w:afterAutospacing="1" w:line="240" w:lineRule="auto"/>
      <w:outlineLvl w:val="1"/>
    </w:pPr>
    <w:rPr>
      <w:rFonts w:eastAsia="Times New Roman" w:cs="Times New Roman"/>
      <w:b/>
      <w:bCs/>
      <w:color w:val="auto"/>
      <w:sz w:val="36"/>
      <w:szCs w:val="36"/>
    </w:rPr>
  </w:style>
  <w:style w:type="paragraph" w:styleId="Heading3">
    <w:name w:val="heading 3"/>
    <w:basedOn w:val="Normal"/>
    <w:next w:val="Normal"/>
    <w:link w:val="Heading3Char"/>
    <w:uiPriority w:val="9"/>
    <w:semiHidden/>
    <w:unhideWhenUsed/>
    <w:qFormat/>
    <w:rsid w:val="00C6063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18CF"/>
    <w:rPr>
      <w:color w:val="0000FF"/>
      <w:u w:val="single"/>
    </w:rPr>
  </w:style>
  <w:style w:type="character" w:customStyle="1" w:styleId="Heading2Char">
    <w:name w:val="Heading 2 Char"/>
    <w:basedOn w:val="DefaultParagraphFont"/>
    <w:link w:val="Heading2"/>
    <w:uiPriority w:val="9"/>
    <w:rsid w:val="000831CF"/>
    <w:rPr>
      <w:rFonts w:eastAsia="Times New Roman" w:cs="Times New Roman"/>
      <w:b/>
      <w:bCs/>
      <w:color w:val="auto"/>
      <w:sz w:val="36"/>
      <w:szCs w:val="36"/>
    </w:rPr>
  </w:style>
  <w:style w:type="character" w:customStyle="1" w:styleId="Heading3Char">
    <w:name w:val="Heading 3 Char"/>
    <w:basedOn w:val="DefaultParagraphFont"/>
    <w:link w:val="Heading3"/>
    <w:uiPriority w:val="9"/>
    <w:semiHidden/>
    <w:rsid w:val="00C60639"/>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C60639"/>
    <w:pPr>
      <w:ind w:left="720"/>
      <w:contextualSpacing/>
    </w:pPr>
    <w:rPr>
      <w:rFonts w:asciiTheme="minorHAnsi" w:hAnsiTheme="minorHAnsi" w:cstheme="minorBidi"/>
      <w:color w:val="auto"/>
      <w:sz w:val="22"/>
      <w:szCs w:val="22"/>
    </w:rPr>
  </w:style>
  <w:style w:type="character" w:customStyle="1" w:styleId="contenttext">
    <w:name w:val="contenttext"/>
    <w:basedOn w:val="DefaultParagraphFont"/>
    <w:rsid w:val="00C60639"/>
  </w:style>
  <w:style w:type="character" w:styleId="Strong">
    <w:name w:val="Strong"/>
    <w:basedOn w:val="DefaultParagraphFont"/>
    <w:uiPriority w:val="22"/>
    <w:qFormat/>
    <w:rsid w:val="00C60639"/>
    <w:rPr>
      <w:b/>
      <w:bCs/>
    </w:rPr>
  </w:style>
  <w:style w:type="paragraph" w:styleId="NormalWeb">
    <w:name w:val="Normal (Web)"/>
    <w:basedOn w:val="Normal"/>
    <w:uiPriority w:val="99"/>
    <w:semiHidden/>
    <w:unhideWhenUsed/>
    <w:rsid w:val="00260C8C"/>
    <w:pPr>
      <w:spacing w:before="100" w:beforeAutospacing="1" w:after="100" w:afterAutospacing="1" w:line="240" w:lineRule="auto"/>
    </w:pPr>
    <w:rPr>
      <w:rFonts w:eastAsia="Times New Roman" w:cs="Times New Roman"/>
      <w:color w:val="auto"/>
      <w:szCs w:val="24"/>
    </w:rPr>
  </w:style>
  <w:style w:type="paragraph" w:styleId="BalloonText">
    <w:name w:val="Balloon Text"/>
    <w:basedOn w:val="Normal"/>
    <w:link w:val="BalloonTextChar"/>
    <w:uiPriority w:val="99"/>
    <w:semiHidden/>
    <w:unhideWhenUsed/>
    <w:rsid w:val="00D02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59D"/>
    <w:rPr>
      <w:rFonts w:ascii="Tahoma" w:hAnsi="Tahoma" w:cs="Tahoma"/>
      <w:sz w:val="16"/>
      <w:szCs w:val="16"/>
    </w:rPr>
  </w:style>
  <w:style w:type="paragraph" w:styleId="Header">
    <w:name w:val="header"/>
    <w:basedOn w:val="Normal"/>
    <w:link w:val="HeaderChar"/>
    <w:uiPriority w:val="99"/>
    <w:unhideWhenUsed/>
    <w:rsid w:val="00083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8FE"/>
  </w:style>
  <w:style w:type="paragraph" w:styleId="Footer">
    <w:name w:val="footer"/>
    <w:basedOn w:val="Normal"/>
    <w:link w:val="FooterChar"/>
    <w:uiPriority w:val="99"/>
    <w:unhideWhenUsed/>
    <w:rsid w:val="00083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8FE"/>
  </w:style>
  <w:style w:type="character" w:customStyle="1" w:styleId="Heading1Char">
    <w:name w:val="Heading 1 Char"/>
    <w:basedOn w:val="DefaultParagraphFont"/>
    <w:link w:val="Heading1"/>
    <w:uiPriority w:val="9"/>
    <w:rsid w:val="009C259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C2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eradata.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gartner.com/" TargetMode="External"/><Relationship Id="rId4" Type="http://schemas.microsoft.com/office/2007/relationships/stylesWithEffects" Target="stylesWithEffects.xml"/><Relationship Id="rId9" Type="http://schemas.openxmlformats.org/officeDocument/2006/relationships/hyperlink" Target="http://www.informatica.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Din18</b:Tag>
    <b:SourceType>InternetSite</b:SourceType>
    <b:Guid>{A26E43AF-E169-47F7-AA51-F65A84F86CF7}</b:Guid>
    <b:Author>
      <b:Author>
        <b:NameList>
          <b:Person>
            <b:Last>Thakur</b:Last>
            <b:First>Dinesh</b:First>
          </b:Person>
        </b:NameList>
      </b:Author>
    </b:Author>
    <b:Title>What is Data Warehouse? Benefits &amp; Problems of Data Warehousing</b:Title>
    <b:InternetSiteTitle>Advanced Database Tech.</b:InternetSiteTitle>
    <b:Year>2018</b:Year>
    <b:YearAccessed>2018</b:YearAccessed>
    <b:MonthAccessed>November</b:MonthAccessed>
    <b:DayAccessed>22</b:DayAccessed>
    <b:URL>http://ecomputernotes.com/database-system/adv-database/data-warehouse</b:URL>
    <b:RefOrder>1</b:RefOrder>
  </b:Source>
  <b:Source>
    <b:Tag>Mat14</b:Tag>
    <b:SourceType>InternetSite</b:SourceType>
    <b:Guid>{DD0ADF80-106A-4BAC-937A-AF96F92E81E2}</b:Guid>
    <b:Author>
      <b:Author>
        <b:NameList>
          <b:Person>
            <b:Last>Satell</b:Last>
            <b:First>Matt</b:First>
          </b:Person>
        </b:NameList>
      </b:Author>
    </b:Author>
    <b:Title>The Future of Data Warehousing: 7 Industry Experts Share Their Predictions</b:Title>
    <b:InternetSiteTitle>Better Buys</b:InternetSiteTitle>
    <b:Year>2014</b:Year>
    <b:Month>November</b:Month>
    <b:Day>5</b:Day>
    <b:YearAccessed>2018</b:YearAccessed>
    <b:MonthAccessed>November</b:MonthAccessed>
    <b:DayAccessed>22</b:DayAccessed>
    <b:URL>https://www.betterbuys.com/bi/future-of-data-warehousing/</b:URL>
    <b:RefOrder>2</b:RefOrder>
  </b:Source>
</b:Sources>
</file>

<file path=customXml/itemProps1.xml><?xml version="1.0" encoding="utf-8"?>
<ds:datastoreItem xmlns:ds="http://schemas.openxmlformats.org/officeDocument/2006/customXml" ds:itemID="{728970CC-2BCE-450B-971B-EE50B0E94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9</Pages>
  <Words>1821</Words>
  <Characters>10382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29</cp:revision>
  <dcterms:created xsi:type="dcterms:W3CDTF">2018-11-22T06:56:00Z</dcterms:created>
  <dcterms:modified xsi:type="dcterms:W3CDTF">2018-11-23T02:25:00Z</dcterms:modified>
</cp:coreProperties>
</file>